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EB" w:rsidRDefault="00925FEB">
      <w:pPr>
        <w:pBdr>
          <w:top w:val="single" w:sz="18" w:space="5" w:color="auto"/>
          <w:left w:val="single" w:sz="18" w:space="5" w:color="auto"/>
          <w:bottom w:val="single" w:sz="18" w:space="5" w:color="auto"/>
          <w:right w:val="single" w:sz="18" w:space="5" w:color="auto"/>
        </w:pBdr>
        <w:shd w:val="pct10" w:color="auto" w:fill="auto"/>
        <w:spacing w:after="200"/>
        <w:jc w:val="center"/>
        <w:rPr>
          <w:rFonts w:ascii="Arial" w:hAnsi="Arial" w:cs="Arial"/>
          <w:b/>
          <w:sz w:val="30"/>
        </w:rPr>
      </w:pPr>
      <w:r>
        <w:rPr>
          <w:rFonts w:ascii="Arial" w:hAnsi="Arial" w:cs="Arial"/>
          <w:b/>
          <w:sz w:val="30"/>
        </w:rPr>
        <w:t xml:space="preserve">Amtliche Bekanntmachung </w:t>
      </w:r>
      <w:r w:rsidR="000A3721">
        <w:rPr>
          <w:rFonts w:ascii="Arial" w:hAnsi="Arial" w:cs="Arial"/>
          <w:b/>
          <w:sz w:val="30"/>
        </w:rPr>
        <w:t>de</w:t>
      </w:r>
      <w:r w:rsidR="003E7872">
        <w:rPr>
          <w:rFonts w:ascii="Arial" w:hAnsi="Arial" w:cs="Arial"/>
          <w:b/>
          <w:sz w:val="30"/>
        </w:rPr>
        <w:t>r</w:t>
      </w:r>
      <w:r>
        <w:rPr>
          <w:rFonts w:ascii="Arial" w:hAnsi="Arial" w:cs="Arial"/>
          <w:b/>
          <w:sz w:val="30"/>
        </w:rPr>
        <w:t xml:space="preserve"> </w:t>
      </w:r>
      <w:r w:rsidR="008E014E">
        <w:rPr>
          <w:rFonts w:ascii="Arial" w:hAnsi="Arial" w:cs="Arial"/>
          <w:b/>
          <w:sz w:val="30"/>
        </w:rPr>
        <w:t>Gemeinde Weißdorf</w:t>
      </w:r>
      <w:r>
        <w:rPr>
          <w:rFonts w:ascii="Arial" w:hAnsi="Arial" w:cs="Arial"/>
          <w:b/>
          <w:sz w:val="30"/>
        </w:rPr>
        <w:br/>
        <w:t xml:space="preserve">über die Durchführung der </w:t>
      </w:r>
      <w:r w:rsidR="003B1AB5">
        <w:rPr>
          <w:rFonts w:ascii="Arial" w:hAnsi="Arial" w:cs="Arial"/>
          <w:b/>
          <w:sz w:val="30"/>
        </w:rPr>
        <w:t>öffentlichen Auslegung</w:t>
      </w:r>
      <w:r>
        <w:rPr>
          <w:rFonts w:ascii="Arial" w:hAnsi="Arial" w:cs="Arial"/>
          <w:b/>
          <w:sz w:val="30"/>
        </w:rPr>
        <w:br/>
        <w:t xml:space="preserve">gemäß § </w:t>
      </w:r>
      <w:r w:rsidR="00C23CA6">
        <w:rPr>
          <w:rFonts w:ascii="Arial" w:hAnsi="Arial" w:cs="Arial"/>
          <w:b/>
          <w:sz w:val="30"/>
        </w:rPr>
        <w:t>3</w:t>
      </w:r>
      <w:r>
        <w:rPr>
          <w:rFonts w:ascii="Arial" w:hAnsi="Arial" w:cs="Arial"/>
          <w:b/>
          <w:sz w:val="30"/>
        </w:rPr>
        <w:t xml:space="preserve"> Abs. </w:t>
      </w:r>
      <w:r w:rsidR="003B1AB5">
        <w:rPr>
          <w:rFonts w:ascii="Arial" w:hAnsi="Arial" w:cs="Arial"/>
          <w:b/>
          <w:sz w:val="30"/>
        </w:rPr>
        <w:t>2</w:t>
      </w:r>
      <w:r>
        <w:rPr>
          <w:rFonts w:ascii="Arial" w:hAnsi="Arial" w:cs="Arial"/>
          <w:b/>
          <w:sz w:val="30"/>
        </w:rPr>
        <w:t xml:space="preserve"> Baugesetzbuch (BauGB)</w:t>
      </w:r>
      <w:r>
        <w:rPr>
          <w:rFonts w:ascii="Arial" w:hAnsi="Arial" w:cs="Arial"/>
          <w:b/>
          <w:sz w:val="30"/>
        </w:rPr>
        <w:br/>
        <w:t xml:space="preserve">für </w:t>
      </w:r>
      <w:r w:rsidR="00C23CA6">
        <w:rPr>
          <w:rFonts w:ascii="Arial" w:hAnsi="Arial" w:cs="Arial"/>
          <w:b/>
          <w:sz w:val="30"/>
        </w:rPr>
        <w:t>d</w:t>
      </w:r>
      <w:r w:rsidR="008E014E">
        <w:rPr>
          <w:rFonts w:ascii="Arial" w:hAnsi="Arial" w:cs="Arial"/>
          <w:b/>
          <w:sz w:val="30"/>
        </w:rPr>
        <w:t xml:space="preserve">ie </w:t>
      </w:r>
      <w:r w:rsidR="00F333FA">
        <w:rPr>
          <w:rFonts w:ascii="Arial" w:hAnsi="Arial" w:cs="Arial"/>
          <w:b/>
          <w:sz w:val="30"/>
        </w:rPr>
        <w:t>Aufhebung</w:t>
      </w:r>
      <w:r w:rsidR="008E014E">
        <w:rPr>
          <w:rFonts w:ascii="Arial" w:hAnsi="Arial" w:cs="Arial"/>
          <w:b/>
          <w:sz w:val="30"/>
        </w:rPr>
        <w:t xml:space="preserve"> </w:t>
      </w:r>
      <w:r w:rsidR="00F333FA">
        <w:rPr>
          <w:rFonts w:ascii="Arial" w:hAnsi="Arial" w:cs="Arial"/>
          <w:b/>
          <w:sz w:val="30"/>
        </w:rPr>
        <w:t>des</w:t>
      </w:r>
      <w:r w:rsidR="008E014E">
        <w:rPr>
          <w:rFonts w:ascii="Arial" w:hAnsi="Arial" w:cs="Arial"/>
          <w:b/>
          <w:sz w:val="30"/>
        </w:rPr>
        <w:t xml:space="preserve"> </w:t>
      </w:r>
      <w:r>
        <w:rPr>
          <w:rFonts w:ascii="Arial" w:hAnsi="Arial" w:cs="Arial"/>
          <w:b/>
          <w:sz w:val="30"/>
        </w:rPr>
        <w:t>Bebauungsplan</w:t>
      </w:r>
      <w:r w:rsidR="008E014E">
        <w:rPr>
          <w:rFonts w:ascii="Arial" w:hAnsi="Arial" w:cs="Arial"/>
          <w:b/>
          <w:sz w:val="30"/>
        </w:rPr>
        <w:t xml:space="preserve">es </w:t>
      </w:r>
      <w:r w:rsidR="00F333FA">
        <w:rPr>
          <w:rFonts w:ascii="Arial" w:hAnsi="Arial" w:cs="Arial"/>
          <w:b/>
          <w:sz w:val="30"/>
        </w:rPr>
        <w:t>„</w:t>
      </w:r>
      <w:r w:rsidR="00786657">
        <w:rPr>
          <w:rFonts w:ascii="Arial" w:hAnsi="Arial" w:cs="Arial"/>
          <w:b/>
          <w:sz w:val="30"/>
        </w:rPr>
        <w:t xml:space="preserve">Erweiterung </w:t>
      </w:r>
      <w:r w:rsidR="00F333FA">
        <w:rPr>
          <w:rFonts w:ascii="Arial" w:hAnsi="Arial" w:cs="Arial"/>
          <w:b/>
          <w:sz w:val="30"/>
        </w:rPr>
        <w:t>Kornberg</w:t>
      </w:r>
      <w:r w:rsidR="008E014E">
        <w:rPr>
          <w:rFonts w:ascii="Arial" w:hAnsi="Arial" w:cs="Arial"/>
          <w:b/>
          <w:sz w:val="30"/>
        </w:rPr>
        <w:t>blick</w:t>
      </w:r>
      <w:r>
        <w:rPr>
          <w:rFonts w:ascii="Arial" w:hAnsi="Arial" w:cs="Arial"/>
          <w:b/>
          <w:sz w:val="30"/>
        </w:rPr>
        <w:t>“</w:t>
      </w:r>
      <w:r w:rsidR="003918F6">
        <w:rPr>
          <w:rFonts w:ascii="Arial" w:hAnsi="Arial" w:cs="Arial"/>
          <w:b/>
          <w:sz w:val="30"/>
        </w:rPr>
        <w:br/>
      </w:r>
      <w:r w:rsidR="008E014E">
        <w:rPr>
          <w:rFonts w:ascii="Arial" w:hAnsi="Arial" w:cs="Arial"/>
          <w:b/>
          <w:sz w:val="30"/>
        </w:rPr>
        <w:t>im beschleunigten Verfahren nach §13</w:t>
      </w:r>
      <w:r w:rsidR="00F333FA">
        <w:rPr>
          <w:rFonts w:ascii="Arial" w:hAnsi="Arial" w:cs="Arial"/>
          <w:b/>
          <w:sz w:val="30"/>
        </w:rPr>
        <w:t xml:space="preserve"> Abs.2</w:t>
      </w:r>
      <w:r w:rsidR="008E014E">
        <w:rPr>
          <w:rFonts w:ascii="Arial" w:hAnsi="Arial" w:cs="Arial"/>
          <w:b/>
          <w:sz w:val="30"/>
        </w:rPr>
        <w:t xml:space="preserve"> BauGB</w:t>
      </w:r>
    </w:p>
    <w:p w:rsidR="008E014E" w:rsidRPr="008E014E" w:rsidRDefault="008E014E" w:rsidP="005140C9">
      <w:pPr>
        <w:tabs>
          <w:tab w:val="left" w:pos="1134"/>
          <w:tab w:val="left" w:pos="4536"/>
          <w:tab w:val="left" w:pos="5670"/>
        </w:tabs>
        <w:spacing w:after="240"/>
        <w:rPr>
          <w:rFonts w:ascii="Arial" w:hAnsi="Arial" w:cs="Arial"/>
        </w:rPr>
      </w:pPr>
      <w:r>
        <w:rPr>
          <w:rFonts w:ascii="Arial" w:hAnsi="Arial" w:cs="Arial"/>
        </w:rPr>
        <w:t xml:space="preserve">In der Sitzung des Gemeinderates vom </w:t>
      </w:r>
      <w:r w:rsidR="00F333FA">
        <w:rPr>
          <w:rFonts w:ascii="Arial" w:hAnsi="Arial" w:cs="Arial"/>
        </w:rPr>
        <w:t>14</w:t>
      </w:r>
      <w:r w:rsidR="006E2163">
        <w:rPr>
          <w:rFonts w:ascii="Arial" w:hAnsi="Arial" w:cs="Arial"/>
        </w:rPr>
        <w:t>.</w:t>
      </w:r>
      <w:r w:rsidR="006E2163" w:rsidRPr="00744F5D">
        <w:t> </w:t>
      </w:r>
      <w:r w:rsidR="00F333FA">
        <w:t>01</w:t>
      </w:r>
      <w:r w:rsidR="006E2163" w:rsidRPr="00744F5D">
        <w:t> </w:t>
      </w:r>
      <w:r w:rsidR="00F333FA">
        <w:rPr>
          <w:rFonts w:ascii="Arial" w:hAnsi="Arial" w:cs="Arial"/>
        </w:rPr>
        <w:t>2021</w:t>
      </w:r>
      <w:r w:rsidR="006E2163">
        <w:rPr>
          <w:rFonts w:ascii="Arial" w:hAnsi="Arial" w:cs="Arial"/>
        </w:rPr>
        <w:t xml:space="preserve"> wurde der Aufstellungsbeschluss für </w:t>
      </w:r>
      <w:r w:rsidR="00F333FA">
        <w:rPr>
          <w:rFonts w:ascii="Arial" w:hAnsi="Arial" w:cs="Arial"/>
        </w:rPr>
        <w:t xml:space="preserve">die Aufhebung </w:t>
      </w:r>
      <w:r w:rsidR="006E2163">
        <w:rPr>
          <w:rFonts w:ascii="Arial" w:hAnsi="Arial" w:cs="Arial"/>
        </w:rPr>
        <w:t>d</w:t>
      </w:r>
      <w:r w:rsidR="00F333FA">
        <w:rPr>
          <w:rFonts w:ascii="Arial" w:hAnsi="Arial" w:cs="Arial"/>
        </w:rPr>
        <w:t>es</w:t>
      </w:r>
      <w:r w:rsidR="006E2163">
        <w:rPr>
          <w:rFonts w:ascii="Arial" w:hAnsi="Arial" w:cs="Arial"/>
        </w:rPr>
        <w:t xml:space="preserve"> Bebauungsplan</w:t>
      </w:r>
      <w:r w:rsidR="00F333FA">
        <w:rPr>
          <w:rFonts w:ascii="Arial" w:hAnsi="Arial" w:cs="Arial"/>
        </w:rPr>
        <w:t>s</w:t>
      </w:r>
      <w:r w:rsidR="006E2163">
        <w:rPr>
          <w:rFonts w:ascii="Arial" w:hAnsi="Arial" w:cs="Arial"/>
        </w:rPr>
        <w:t xml:space="preserve"> gefasst</w:t>
      </w:r>
      <w:r w:rsidR="00F333FA">
        <w:rPr>
          <w:rFonts w:ascii="Arial" w:hAnsi="Arial" w:cs="Arial"/>
        </w:rPr>
        <w:t>.</w:t>
      </w:r>
      <w:r w:rsidR="006E2163">
        <w:rPr>
          <w:rFonts w:ascii="Arial" w:hAnsi="Arial" w:cs="Arial"/>
        </w:rPr>
        <w:t xml:space="preserve"> </w:t>
      </w:r>
      <w:r w:rsidR="00F333FA">
        <w:rPr>
          <w:rFonts w:ascii="Arial" w:hAnsi="Arial" w:cs="Arial"/>
        </w:rPr>
        <w:t>D</w:t>
      </w:r>
      <w:r w:rsidR="006E2163">
        <w:rPr>
          <w:rFonts w:ascii="Arial" w:hAnsi="Arial" w:cs="Arial"/>
        </w:rPr>
        <w:t>ieser wurde im Mitteilungsblatt der Gemeinde Weißdorf gemäß §2</w:t>
      </w:r>
      <w:r w:rsidR="006E2163" w:rsidRPr="00744F5D">
        <w:t> </w:t>
      </w:r>
      <w:r w:rsidR="006E2163">
        <w:rPr>
          <w:rFonts w:ascii="Arial" w:hAnsi="Arial" w:cs="Arial"/>
        </w:rPr>
        <w:t>Abs.</w:t>
      </w:r>
      <w:r w:rsidR="006E2163" w:rsidRPr="00744F5D">
        <w:t> </w:t>
      </w:r>
      <w:r w:rsidR="006E2163">
        <w:rPr>
          <w:rFonts w:ascii="Arial" w:hAnsi="Arial" w:cs="Arial"/>
        </w:rPr>
        <w:t>1</w:t>
      </w:r>
      <w:r w:rsidR="006E2163" w:rsidRPr="00744F5D">
        <w:t> </w:t>
      </w:r>
      <w:r w:rsidR="006E2163">
        <w:t>B</w:t>
      </w:r>
      <w:r w:rsidR="006E2163">
        <w:rPr>
          <w:rFonts w:ascii="Arial" w:hAnsi="Arial" w:cs="Arial"/>
        </w:rPr>
        <w:t>auGB bekannt gemacht.</w:t>
      </w:r>
    </w:p>
    <w:p w:rsidR="005140C9" w:rsidRDefault="0007002C" w:rsidP="005140C9">
      <w:pPr>
        <w:tabs>
          <w:tab w:val="left" w:pos="1134"/>
          <w:tab w:val="left" w:pos="4536"/>
          <w:tab w:val="left" w:pos="5670"/>
        </w:tabs>
        <w:spacing w:after="240"/>
      </w:pPr>
      <w:r>
        <w:t>Der Gemeinderat hat in der Sitzung</w:t>
      </w:r>
      <w:r w:rsidR="00F34F16">
        <w:t xml:space="preserve"> vo</w:t>
      </w:r>
      <w:r w:rsidR="002258EE" w:rsidRPr="00744F5D">
        <w:t xml:space="preserve">m </w:t>
      </w:r>
      <w:r w:rsidR="00F333FA">
        <w:t>18.03.2021</w:t>
      </w:r>
      <w:r w:rsidR="002258EE" w:rsidRPr="00744F5D">
        <w:t xml:space="preserve"> </w:t>
      </w:r>
      <w:r>
        <w:t>den</w:t>
      </w:r>
      <w:r w:rsidR="002258EE" w:rsidRPr="00744F5D">
        <w:t xml:space="preserve"> Planentwurf </w:t>
      </w:r>
      <w:r>
        <w:t xml:space="preserve">des Bebauungsplanes </w:t>
      </w:r>
      <w:r w:rsidR="00F333FA">
        <w:t>gebilligt</w:t>
      </w:r>
      <w:r w:rsidR="003B1AB5">
        <w:t xml:space="preserve"> </w:t>
      </w:r>
      <w:r w:rsidR="00F333FA">
        <w:t>und</w:t>
      </w:r>
      <w:r w:rsidR="003B1AB5">
        <w:t xml:space="preserve"> beschlossen, die öffentliche Auslegung durchzuführen.</w:t>
      </w:r>
    </w:p>
    <w:p w:rsidR="0007002C" w:rsidRDefault="0007002C" w:rsidP="005140C9">
      <w:pPr>
        <w:tabs>
          <w:tab w:val="left" w:pos="1134"/>
          <w:tab w:val="left" w:pos="4536"/>
          <w:tab w:val="left" w:pos="5670"/>
        </w:tabs>
        <w:spacing w:after="240"/>
      </w:pPr>
      <w:r>
        <w:t>Der Geltungsbereich ist aus nachstehendem, nicht maßstäblichem Lageplan erkennbar.</w:t>
      </w:r>
    </w:p>
    <w:p w:rsidR="0007002C" w:rsidRDefault="00786657" w:rsidP="00F333FA">
      <w:pPr>
        <w:tabs>
          <w:tab w:val="left" w:pos="1134"/>
          <w:tab w:val="left" w:pos="4536"/>
          <w:tab w:val="left" w:pos="5670"/>
        </w:tabs>
        <w:spacing w:after="240"/>
        <w:jc w:val="center"/>
      </w:pPr>
      <w:r w:rsidRPr="00786657">
        <w:rPr>
          <w:noProof/>
        </w:rPr>
        <w:drawing>
          <wp:inline distT="0" distB="0" distL="0" distR="0">
            <wp:extent cx="5400675" cy="534750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5347504"/>
                    </a:xfrm>
                    <a:prstGeom prst="rect">
                      <a:avLst/>
                    </a:prstGeom>
                    <a:noFill/>
                    <a:ln>
                      <a:noFill/>
                    </a:ln>
                  </pic:spPr>
                </pic:pic>
              </a:graphicData>
            </a:graphic>
          </wp:inline>
        </w:drawing>
      </w:r>
    </w:p>
    <w:p w:rsidR="003B1AB5" w:rsidRDefault="003B1AB5">
      <w:pPr>
        <w:overflowPunct/>
        <w:autoSpaceDE/>
        <w:autoSpaceDN/>
        <w:adjustRightInd/>
        <w:jc w:val="left"/>
        <w:textAlignment w:val="auto"/>
      </w:pPr>
      <w:r>
        <w:br w:type="page"/>
      </w:r>
    </w:p>
    <w:p w:rsidR="00925FEB" w:rsidRPr="007B7D39" w:rsidRDefault="003069E1">
      <w:pPr>
        <w:tabs>
          <w:tab w:val="left" w:pos="1134"/>
          <w:tab w:val="left" w:pos="4536"/>
          <w:tab w:val="left" w:pos="5670"/>
        </w:tabs>
        <w:spacing w:after="240"/>
        <w:rPr>
          <w:rFonts w:ascii="Arial" w:hAnsi="Arial" w:cs="Arial"/>
        </w:rPr>
      </w:pPr>
      <w:r>
        <w:lastRenderedPageBreak/>
        <w:t>Der</w:t>
      </w:r>
      <w:r w:rsidR="00925FEB" w:rsidRPr="007B7D39">
        <w:t xml:space="preserve"> gebilligte und zur </w:t>
      </w:r>
      <w:r w:rsidR="00092527">
        <w:t>öffentlichen Auslegung</w:t>
      </w:r>
      <w:r w:rsidR="00925FEB" w:rsidRPr="007B7D39">
        <w:t xml:space="preserve"> gemäß § </w:t>
      </w:r>
      <w:r w:rsidR="007B7D39" w:rsidRPr="007B7D39">
        <w:t>3</w:t>
      </w:r>
      <w:r w:rsidR="00925FEB" w:rsidRPr="007B7D39">
        <w:t> Abs. </w:t>
      </w:r>
      <w:r w:rsidR="00092527">
        <w:t>2</w:t>
      </w:r>
      <w:r w:rsidR="00925FEB" w:rsidRPr="007B7D39">
        <w:t xml:space="preserve"> BauGB bestimmte </w:t>
      </w:r>
      <w:r>
        <w:t>Entwurf</w:t>
      </w:r>
      <w:r w:rsidR="00925FEB" w:rsidRPr="007B7D39">
        <w:t xml:space="preserve"> </w:t>
      </w:r>
      <w:r w:rsidR="0007002C">
        <w:t>des</w:t>
      </w:r>
      <w:r w:rsidR="00102D8F" w:rsidRPr="007B7D39">
        <w:rPr>
          <w:rFonts w:ascii="Arial" w:hAnsi="Arial" w:cs="Arial"/>
        </w:rPr>
        <w:t xml:space="preserve"> </w:t>
      </w:r>
      <w:r w:rsidR="007B7D39" w:rsidRPr="007B7D39">
        <w:rPr>
          <w:rFonts w:ascii="Arial" w:hAnsi="Arial" w:cs="Arial"/>
        </w:rPr>
        <w:t>Bebauungsplan</w:t>
      </w:r>
      <w:r w:rsidR="0007002C">
        <w:rPr>
          <w:rFonts w:ascii="Arial" w:hAnsi="Arial" w:cs="Arial"/>
        </w:rPr>
        <w:t>s für das Gebiet</w:t>
      </w:r>
      <w:r w:rsidR="007B7D39">
        <w:rPr>
          <w:rFonts w:ascii="Arial" w:hAnsi="Arial" w:cs="Arial"/>
        </w:rPr>
        <w:t xml:space="preserve"> </w:t>
      </w:r>
      <w:r w:rsidR="007B7D39" w:rsidRPr="007B7D39">
        <w:rPr>
          <w:rFonts w:ascii="Arial" w:hAnsi="Arial" w:cs="Arial"/>
        </w:rPr>
        <w:t>„</w:t>
      </w:r>
      <w:r w:rsidR="00786657">
        <w:rPr>
          <w:rFonts w:ascii="Arial" w:hAnsi="Arial" w:cs="Arial"/>
        </w:rPr>
        <w:t xml:space="preserve">Erweiterung </w:t>
      </w:r>
      <w:r w:rsidR="00F333FA">
        <w:rPr>
          <w:rFonts w:ascii="Arial" w:hAnsi="Arial" w:cs="Arial"/>
        </w:rPr>
        <w:t>Kornbergblick</w:t>
      </w:r>
      <w:r w:rsidR="007B7D39" w:rsidRPr="007B7D39">
        <w:rPr>
          <w:rFonts w:ascii="Arial" w:hAnsi="Arial" w:cs="Arial"/>
        </w:rPr>
        <w:t xml:space="preserve">“ </w:t>
      </w:r>
      <w:r w:rsidR="00925FEB" w:rsidRPr="007B7D39">
        <w:t xml:space="preserve">in der Fassung vom </w:t>
      </w:r>
      <w:r w:rsidR="00F333FA">
        <w:t>10.03.2021</w:t>
      </w:r>
      <w:r w:rsidR="00925FEB" w:rsidRPr="007B7D39">
        <w:t xml:space="preserve">, </w:t>
      </w:r>
      <w:r>
        <w:t>kann</w:t>
      </w:r>
      <w:r w:rsidR="00925FEB" w:rsidRPr="007B7D39">
        <w:t xml:space="preserve"> </w:t>
      </w:r>
      <w:r w:rsidR="0007002C">
        <w:t xml:space="preserve">mit Begründung </w:t>
      </w:r>
      <w:r w:rsidR="00925FEB" w:rsidRPr="007B7D39">
        <w:t>im Zeitraum</w:t>
      </w:r>
    </w:p>
    <w:p w:rsidR="00925FEB" w:rsidRPr="009C30F6" w:rsidRDefault="00925FEB">
      <w:pPr>
        <w:tabs>
          <w:tab w:val="left" w:pos="1134"/>
          <w:tab w:val="left" w:pos="4536"/>
          <w:tab w:val="left" w:pos="5670"/>
        </w:tabs>
        <w:spacing w:after="240"/>
        <w:jc w:val="center"/>
        <w:rPr>
          <w:rFonts w:ascii="Arial" w:hAnsi="Arial" w:cs="Arial"/>
          <w:b/>
        </w:rPr>
      </w:pPr>
      <w:r w:rsidRPr="009C30F6">
        <w:rPr>
          <w:rFonts w:ascii="Arial" w:hAnsi="Arial" w:cs="Arial"/>
          <w:b/>
        </w:rPr>
        <w:t xml:space="preserve">vom </w:t>
      </w:r>
      <w:r w:rsidR="00F333FA">
        <w:rPr>
          <w:rFonts w:ascii="Arial" w:hAnsi="Arial" w:cs="Arial"/>
          <w:b/>
        </w:rPr>
        <w:t>03.05.</w:t>
      </w:r>
      <w:r w:rsidR="00EE059D" w:rsidRPr="009C30F6">
        <w:rPr>
          <w:rFonts w:ascii="Arial" w:hAnsi="Arial" w:cs="Arial"/>
          <w:b/>
        </w:rPr>
        <w:t xml:space="preserve"> </w:t>
      </w:r>
      <w:r w:rsidRPr="009C30F6">
        <w:rPr>
          <w:rFonts w:ascii="Arial" w:hAnsi="Arial" w:cs="Arial"/>
          <w:b/>
        </w:rPr>
        <w:t xml:space="preserve">bis </w:t>
      </w:r>
      <w:r w:rsidR="00F333FA">
        <w:rPr>
          <w:rFonts w:ascii="Arial" w:hAnsi="Arial" w:cs="Arial"/>
          <w:b/>
        </w:rPr>
        <w:t>04</w:t>
      </w:r>
      <w:r w:rsidR="00092527">
        <w:rPr>
          <w:rFonts w:ascii="Arial" w:hAnsi="Arial" w:cs="Arial"/>
          <w:b/>
        </w:rPr>
        <w:t>.</w:t>
      </w:r>
      <w:r w:rsidR="00F333FA">
        <w:rPr>
          <w:rFonts w:ascii="Arial" w:hAnsi="Arial" w:cs="Arial"/>
          <w:b/>
        </w:rPr>
        <w:t>06.</w:t>
      </w:r>
      <w:r w:rsidR="009C30F6" w:rsidRPr="009C30F6">
        <w:rPr>
          <w:rFonts w:ascii="Arial" w:hAnsi="Arial" w:cs="Arial"/>
          <w:b/>
        </w:rPr>
        <w:t>202</w:t>
      </w:r>
      <w:r w:rsidR="008C2717">
        <w:rPr>
          <w:rFonts w:ascii="Arial" w:hAnsi="Arial" w:cs="Arial"/>
          <w:b/>
        </w:rPr>
        <w:t>1</w:t>
      </w:r>
      <w:bookmarkStart w:id="0" w:name="_GoBack"/>
      <w:bookmarkEnd w:id="0"/>
    </w:p>
    <w:p w:rsidR="003069E1" w:rsidRPr="003069E1" w:rsidRDefault="003069E1" w:rsidP="003069E1">
      <w:pPr>
        <w:tabs>
          <w:tab w:val="left" w:pos="1134"/>
          <w:tab w:val="left" w:pos="4536"/>
          <w:tab w:val="left" w:pos="5670"/>
        </w:tabs>
        <w:spacing w:after="240"/>
        <w:rPr>
          <w:rFonts w:ascii="Arial" w:hAnsi="Arial" w:cs="Arial"/>
        </w:rPr>
      </w:pPr>
      <w:r w:rsidRPr="003069E1">
        <w:rPr>
          <w:rFonts w:ascii="Arial" w:hAnsi="Arial" w:cs="Arial"/>
        </w:rPr>
        <w:t>während der allgemeinen Dienststunden</w:t>
      </w:r>
    </w:p>
    <w:p w:rsidR="003069E1" w:rsidRPr="003069E1" w:rsidRDefault="003069E1" w:rsidP="003069E1">
      <w:pPr>
        <w:tabs>
          <w:tab w:val="left" w:pos="1134"/>
          <w:tab w:val="left" w:pos="4536"/>
          <w:tab w:val="left" w:pos="5670"/>
        </w:tabs>
        <w:spacing w:after="240"/>
        <w:rPr>
          <w:rFonts w:ascii="Arial" w:hAnsi="Arial" w:cs="Arial"/>
        </w:rPr>
      </w:pPr>
      <w:r w:rsidRPr="003069E1">
        <w:rPr>
          <w:rFonts w:ascii="Arial" w:hAnsi="Arial" w:cs="Arial"/>
        </w:rPr>
        <w:t>Montag bis Freitag von 08:00 Uhr bis 12:00 Uhr</w:t>
      </w:r>
      <w:r w:rsidRPr="003069E1">
        <w:rPr>
          <w:rFonts w:ascii="Arial" w:hAnsi="Arial" w:cs="Arial"/>
        </w:rPr>
        <w:br/>
        <w:t>sowie Donnerstag von 14:00 Uhr bis 17:00 Uhr</w:t>
      </w:r>
    </w:p>
    <w:p w:rsidR="003069E1" w:rsidRPr="003069E1" w:rsidRDefault="003069E1" w:rsidP="003069E1">
      <w:pPr>
        <w:tabs>
          <w:tab w:val="left" w:pos="1134"/>
          <w:tab w:val="left" w:pos="4536"/>
          <w:tab w:val="left" w:pos="5670"/>
        </w:tabs>
        <w:spacing w:after="240"/>
        <w:rPr>
          <w:rFonts w:ascii="Arial" w:hAnsi="Arial" w:cs="Arial"/>
        </w:rPr>
      </w:pPr>
      <w:r w:rsidRPr="003069E1">
        <w:rPr>
          <w:rFonts w:ascii="Arial" w:hAnsi="Arial" w:cs="Arial"/>
        </w:rPr>
        <w:t>im Gebäude der Verwaltungsgemeinschaft Sparneck, Marktplatz 4, von jedermann eingesehen werden.</w:t>
      </w:r>
    </w:p>
    <w:p w:rsidR="0007002C" w:rsidRDefault="0007002C" w:rsidP="0007002C">
      <w:pPr>
        <w:tabs>
          <w:tab w:val="left" w:pos="1134"/>
          <w:tab w:val="left" w:pos="4536"/>
          <w:tab w:val="left" w:pos="5670"/>
        </w:tabs>
        <w:spacing w:after="240"/>
        <w:rPr>
          <w:rFonts w:ascii="Arial" w:hAnsi="Arial" w:cs="Arial"/>
        </w:rPr>
      </w:pPr>
      <w:r w:rsidRPr="003E7872">
        <w:rPr>
          <w:rFonts w:ascii="Arial" w:hAnsi="Arial" w:cs="Arial"/>
        </w:rPr>
        <w:t xml:space="preserve">Während der </w:t>
      </w:r>
      <w:r>
        <w:rPr>
          <w:rFonts w:ascii="Arial" w:hAnsi="Arial" w:cs="Arial"/>
        </w:rPr>
        <w:t>Beteiligung</w:t>
      </w:r>
      <w:r w:rsidRPr="003E7872">
        <w:rPr>
          <w:rFonts w:ascii="Arial" w:hAnsi="Arial" w:cs="Arial"/>
        </w:rPr>
        <w:t xml:space="preserve"> können Stellungnahmen (schriftlich oder mündlich zur Niederschrift) bei der Verwaltung vorgebracht werden. Es besteht während der allgemeinen Dienststunden im Ämtergebäude Gelegenheit zur Äußerung und Erörterung.</w:t>
      </w:r>
    </w:p>
    <w:p w:rsidR="0007002C" w:rsidRDefault="0007002C" w:rsidP="0007002C">
      <w:pPr>
        <w:tabs>
          <w:tab w:val="left" w:pos="1134"/>
          <w:tab w:val="left" w:pos="4536"/>
          <w:tab w:val="left" w:pos="5670"/>
        </w:tabs>
        <w:spacing w:after="240"/>
        <w:rPr>
          <w:rFonts w:ascii="Arial" w:hAnsi="Arial" w:cs="Arial"/>
        </w:rPr>
      </w:pPr>
      <w:r w:rsidRPr="003E7872">
        <w:rPr>
          <w:rFonts w:ascii="Arial" w:hAnsi="Arial" w:cs="Arial"/>
        </w:rPr>
        <w:t>Da das Ergebnis der Behandlung der Anregungen mitgeteilt wird, ist die Angabe der Anschrift des Verfassers zweckmäßig.</w:t>
      </w:r>
      <w:r w:rsidRPr="00102D8F">
        <w:rPr>
          <w:rFonts w:ascii="Arial" w:hAnsi="Arial" w:cs="Arial"/>
        </w:rPr>
        <w:t xml:space="preserve"> </w:t>
      </w:r>
      <w:r>
        <w:rPr>
          <w:rFonts w:ascii="Arial" w:hAnsi="Arial" w:cs="Arial"/>
        </w:rPr>
        <w:t>Es wird darauf hingewiesen, dass nicht fristgerecht abgegebene Stellungnahmen bei der Beschlussfassung über die Bauleitpläne unberücksichtigt bleiben können, sofern die Gemeinde den Inhalt nicht kannte und nicht hätte kennen müssen und deren Inhalt für die Rechtmäßigkeit des Bebauungsplanes nicht von Bedeutung ist.</w:t>
      </w:r>
    </w:p>
    <w:p w:rsidR="003E7872" w:rsidRPr="003E7872" w:rsidRDefault="003E7872" w:rsidP="003E7872">
      <w:pPr>
        <w:tabs>
          <w:tab w:val="left" w:pos="1134"/>
          <w:tab w:val="left" w:pos="4536"/>
          <w:tab w:val="left" w:pos="5670"/>
        </w:tabs>
        <w:spacing w:after="240"/>
        <w:rPr>
          <w:rFonts w:ascii="Arial" w:hAnsi="Arial" w:cs="Arial"/>
        </w:rPr>
      </w:pPr>
      <w:r w:rsidRPr="003E7872">
        <w:rPr>
          <w:rFonts w:ascii="Arial" w:hAnsi="Arial" w:cs="Arial"/>
        </w:rPr>
        <w:t xml:space="preserve">Der Inhalt der ortsüblichen Bekanntmachung sowie die auszulegenden Unterlagen sind während der </w:t>
      </w:r>
      <w:r w:rsidR="00E30D90">
        <w:rPr>
          <w:rFonts w:ascii="Arial" w:hAnsi="Arial" w:cs="Arial"/>
        </w:rPr>
        <w:t>Beteiligung</w:t>
      </w:r>
      <w:r w:rsidRPr="003E7872">
        <w:rPr>
          <w:rFonts w:ascii="Arial" w:hAnsi="Arial" w:cs="Arial"/>
        </w:rPr>
        <w:t xml:space="preserve"> gemäß § 4a Abs. 4 BauGB in das Internet eingestellt und können unter der Adresse </w:t>
      </w:r>
      <w:hyperlink r:id="rId7" w:history="1">
        <w:r w:rsidR="003069E1" w:rsidRPr="003069E1">
          <w:rPr>
            <w:rStyle w:val="Hyperlink"/>
            <w:rFonts w:ascii="Arial" w:hAnsi="Arial" w:cs="Arial"/>
          </w:rPr>
          <w:t>www.weissdorf.de</w:t>
        </w:r>
      </w:hyperlink>
      <w:r w:rsidRPr="003E7872">
        <w:rPr>
          <w:rFonts w:ascii="Arial" w:hAnsi="Arial" w:cs="Arial"/>
        </w:rPr>
        <w:t xml:space="preserve"> eingesehen und abgerufen werden.</w:t>
      </w:r>
    </w:p>
    <w:p w:rsidR="0006116C" w:rsidRDefault="0006116C" w:rsidP="00016141">
      <w:pPr>
        <w:tabs>
          <w:tab w:val="left" w:pos="1134"/>
          <w:tab w:val="left" w:pos="4536"/>
          <w:tab w:val="left" w:pos="5670"/>
        </w:tabs>
        <w:spacing w:after="240"/>
        <w:rPr>
          <w:u w:val="single"/>
        </w:rPr>
      </w:pPr>
      <w:bookmarkStart w:id="1" w:name="_Hlk26190280"/>
      <w:r>
        <w:rPr>
          <w:u w:val="single"/>
        </w:rPr>
        <w:t>Anwendung des beschleunigten Verfahrens nach §13b BauGB</w:t>
      </w:r>
      <w:r w:rsidR="003918F6">
        <w:rPr>
          <w:u w:val="single"/>
        </w:rPr>
        <w:t>:</w:t>
      </w:r>
    </w:p>
    <w:p w:rsidR="00BA0E16" w:rsidRDefault="00BA0E16" w:rsidP="00016141">
      <w:pPr>
        <w:tabs>
          <w:tab w:val="left" w:pos="1134"/>
          <w:tab w:val="left" w:pos="4536"/>
          <w:tab w:val="left" w:pos="5670"/>
        </w:tabs>
        <w:spacing w:after="240"/>
        <w:rPr>
          <w:rFonts w:ascii="Arial" w:hAnsi="Arial" w:cs="Arial"/>
        </w:rPr>
      </w:pPr>
      <w:r>
        <w:t xml:space="preserve">Gemäß </w:t>
      </w:r>
      <w:r w:rsidRPr="00BA0E16">
        <w:t>§ 13a Abs. 3 Satz 1 BauGB</w:t>
      </w:r>
      <w:r>
        <w:t xml:space="preserve"> wird darauf hingewiesen, dass der Bebauungsplan im beschleunigten Verfahren ohne Durchführung einer Umweltprüfung nach § 2 Absatz 4 aufgestellt werden soll.</w:t>
      </w:r>
    </w:p>
    <w:bookmarkEnd w:id="1"/>
    <w:p w:rsidR="00740DF6" w:rsidRPr="00740DF6" w:rsidRDefault="00740DF6" w:rsidP="00740DF6">
      <w:pPr>
        <w:tabs>
          <w:tab w:val="left" w:pos="1134"/>
          <w:tab w:val="left" w:pos="4536"/>
          <w:tab w:val="left" w:pos="5670"/>
        </w:tabs>
        <w:spacing w:after="240"/>
        <w:rPr>
          <w:rFonts w:ascii="Arial" w:hAnsi="Arial" w:cs="Arial"/>
        </w:rPr>
      </w:pPr>
      <w:r w:rsidRPr="00740DF6">
        <w:rPr>
          <w:rFonts w:ascii="Arial" w:hAnsi="Arial" w:cs="Arial"/>
        </w:rPr>
        <w:t xml:space="preserve">Es wird darüber hinaus darauf hingewiesen, dass bei diesem Verfahren nach §13b BauGB der Umweltbericht </w:t>
      </w:r>
      <w:r w:rsidR="0006116C">
        <w:rPr>
          <w:rFonts w:ascii="Arial" w:hAnsi="Arial" w:cs="Arial"/>
        </w:rPr>
        <w:t xml:space="preserve">nach §2a BauGB </w:t>
      </w:r>
      <w:r w:rsidRPr="00740DF6">
        <w:rPr>
          <w:rFonts w:ascii="Arial" w:hAnsi="Arial" w:cs="Arial"/>
        </w:rPr>
        <w:t>sowie die Eingriffs-/Ausgleichsregelung entfällt. Eine Umweltverträglichkeitsprüfung (UVP) nach dem Gesetz über die Umweltverträglichkeitsprüfung (UVPG) wird im Rahmen diese</w:t>
      </w:r>
      <w:r w:rsidR="00BA0E16">
        <w:rPr>
          <w:rFonts w:ascii="Arial" w:hAnsi="Arial" w:cs="Arial"/>
        </w:rPr>
        <w:t>s</w:t>
      </w:r>
      <w:r w:rsidRPr="00740DF6">
        <w:rPr>
          <w:rFonts w:ascii="Arial" w:hAnsi="Arial" w:cs="Arial"/>
        </w:rPr>
        <w:t xml:space="preserve"> Bauleitplanverfahren</w:t>
      </w:r>
      <w:r w:rsidR="00BA0E16">
        <w:rPr>
          <w:rFonts w:ascii="Arial" w:hAnsi="Arial" w:cs="Arial"/>
        </w:rPr>
        <w:t>s</w:t>
      </w:r>
      <w:r w:rsidRPr="00740DF6">
        <w:rPr>
          <w:rFonts w:ascii="Arial" w:hAnsi="Arial" w:cs="Arial"/>
        </w:rPr>
        <w:t xml:space="preserve"> nicht durchgeführt.</w:t>
      </w:r>
    </w:p>
    <w:p w:rsidR="00E30D90" w:rsidRPr="00E30D90" w:rsidRDefault="00E30D90" w:rsidP="00E30D90">
      <w:pPr>
        <w:tabs>
          <w:tab w:val="left" w:pos="1134"/>
          <w:tab w:val="left" w:pos="4536"/>
          <w:tab w:val="left" w:pos="5670"/>
        </w:tabs>
        <w:spacing w:after="240"/>
        <w:rPr>
          <w:rFonts w:cs="Arial"/>
          <w:u w:val="single"/>
        </w:rPr>
      </w:pPr>
      <w:r w:rsidRPr="00E30D90">
        <w:rPr>
          <w:rFonts w:cs="Arial"/>
          <w:u w:val="single"/>
        </w:rPr>
        <w:t>Hinweis zum Datenschutz:</w:t>
      </w:r>
    </w:p>
    <w:p w:rsidR="00E30D90" w:rsidRDefault="00E30D90" w:rsidP="003E7872">
      <w:pPr>
        <w:tabs>
          <w:tab w:val="left" w:pos="1134"/>
          <w:tab w:val="left" w:pos="4536"/>
          <w:tab w:val="left" w:pos="5670"/>
        </w:tabs>
        <w:spacing w:after="240"/>
        <w:rPr>
          <w:rFonts w:ascii="Arial" w:hAnsi="Arial" w:cs="Arial"/>
        </w:rPr>
      </w:pPr>
      <w:r>
        <w:rPr>
          <w:rFonts w:cs="Arial"/>
        </w:rPr>
        <w:t xml:space="preserve">Die Verarbeitung personenbezogener Daten erfolgt auf der Grundlage der Art.6 Abs.1 Buchstabe e (DSGVO) </w:t>
      </w:r>
      <w:proofErr w:type="spellStart"/>
      <w:r>
        <w:rPr>
          <w:rFonts w:cs="Arial"/>
        </w:rPr>
        <w:t>i.V.m</w:t>
      </w:r>
      <w:proofErr w:type="spellEnd"/>
      <w:r>
        <w:rPr>
          <w:rFonts w:cs="Arial"/>
        </w:rPr>
        <w:t xml:space="preserve">. §3 BauGB und dem </w:t>
      </w:r>
      <w:proofErr w:type="spellStart"/>
      <w:r>
        <w:rPr>
          <w:rFonts w:cs="Arial"/>
        </w:rPr>
        <w:t>BayDSG</w:t>
      </w:r>
      <w:proofErr w:type="spellEnd"/>
      <w:r>
        <w:rPr>
          <w:rFonts w:cs="Arial"/>
        </w:rPr>
        <w:t>. Sofern Sie Ihre Stellungnahme ohne Absenderangaben abgeben, erhalten Sie keine Mitteilung über das Ergebnis der Prüfung. Weitere Informationen entnehmen Sie bitte dem Formblatt „Datenschutzrechtliche Informationspflichten im Bauleitplanverfahren“ das ebenfalls öffentlich ausliegt.</w:t>
      </w:r>
    </w:p>
    <w:p w:rsidR="00925FEB" w:rsidRDefault="001563D2">
      <w:pPr>
        <w:tabs>
          <w:tab w:val="left" w:pos="1134"/>
          <w:tab w:val="left" w:pos="4536"/>
          <w:tab w:val="left" w:pos="5670"/>
        </w:tabs>
        <w:spacing w:after="240"/>
        <w:rPr>
          <w:rFonts w:ascii="Arial" w:hAnsi="Arial" w:cs="Arial"/>
        </w:rPr>
      </w:pPr>
      <w:r>
        <w:rPr>
          <w:rFonts w:ascii="Arial" w:hAnsi="Arial" w:cs="Arial"/>
        </w:rPr>
        <w:t>Weißdorf</w:t>
      </w:r>
      <w:r w:rsidR="00925FEB">
        <w:rPr>
          <w:rFonts w:ascii="Arial" w:hAnsi="Arial" w:cs="Arial"/>
        </w:rPr>
        <w:t xml:space="preserve">, den </w:t>
      </w:r>
      <w:r w:rsidR="00F333FA">
        <w:rPr>
          <w:rFonts w:ascii="Arial" w:hAnsi="Arial" w:cs="Arial"/>
        </w:rPr>
        <w:t>24.04.2021</w:t>
      </w:r>
    </w:p>
    <w:p w:rsidR="00925FEB" w:rsidRDefault="009279A0">
      <w:pPr>
        <w:tabs>
          <w:tab w:val="left" w:pos="1134"/>
          <w:tab w:val="left" w:pos="4536"/>
          <w:tab w:val="left" w:pos="5670"/>
        </w:tabs>
        <w:spacing w:after="480"/>
        <w:rPr>
          <w:rFonts w:ascii="Arial" w:hAnsi="Arial" w:cs="Arial"/>
        </w:rPr>
      </w:pPr>
      <w:r>
        <w:rPr>
          <w:rFonts w:ascii="Arial" w:hAnsi="Arial" w:cs="Arial"/>
        </w:rPr>
        <w:t>gez.</w:t>
      </w:r>
    </w:p>
    <w:p w:rsidR="00925FEB" w:rsidRDefault="00925FEB">
      <w:pPr>
        <w:tabs>
          <w:tab w:val="right" w:pos="8505"/>
        </w:tabs>
        <w:spacing w:after="480"/>
        <w:jc w:val="left"/>
        <w:rPr>
          <w:rFonts w:ascii="Arial" w:hAnsi="Arial" w:cs="Arial"/>
        </w:rPr>
      </w:pPr>
      <w:r>
        <w:rPr>
          <w:rFonts w:ascii="Courier" w:hAnsi="Courier" w:cs="Arial"/>
        </w:rPr>
        <w:t>.................</w:t>
      </w:r>
      <w:r>
        <w:rPr>
          <w:rFonts w:ascii="Arial" w:hAnsi="Arial" w:cs="Arial"/>
        </w:rPr>
        <w:tab/>
      </w:r>
      <w:r w:rsidR="00AB757D">
        <w:rPr>
          <w:rFonts w:ascii="Courier" w:hAnsi="Courier" w:cs="Arial"/>
        </w:rPr>
        <w:t>..........</w:t>
      </w:r>
      <w:r>
        <w:rPr>
          <w:rFonts w:ascii="Arial" w:hAnsi="Arial" w:cs="Arial"/>
        </w:rPr>
        <w:br/>
      </w:r>
      <w:r w:rsidR="00092527">
        <w:rPr>
          <w:rFonts w:ascii="Arial" w:hAnsi="Arial" w:cs="Arial"/>
        </w:rPr>
        <w:t xml:space="preserve">Heiko </w:t>
      </w:r>
      <w:r w:rsidR="001563D2">
        <w:rPr>
          <w:rFonts w:ascii="Arial" w:hAnsi="Arial" w:cs="Arial"/>
        </w:rPr>
        <w:t>Hain</w:t>
      </w:r>
      <w:r>
        <w:rPr>
          <w:rFonts w:ascii="Arial" w:hAnsi="Arial" w:cs="Arial"/>
        </w:rPr>
        <w:tab/>
      </w:r>
      <w:r w:rsidR="00AB757D">
        <w:rPr>
          <w:rFonts w:ascii="Arial" w:hAnsi="Arial" w:cs="Arial"/>
        </w:rPr>
        <w:t>(Dienstsiegel)</w:t>
      </w:r>
      <w:r>
        <w:rPr>
          <w:rFonts w:ascii="Arial" w:hAnsi="Arial" w:cs="Arial"/>
        </w:rPr>
        <w:br/>
        <w:t>Erster Bürgermeister</w:t>
      </w:r>
    </w:p>
    <w:sectPr w:rsidR="00925FEB">
      <w:headerReference w:type="default" r:id="rId8"/>
      <w:footnotePr>
        <w:numRestart w:val="eachSect"/>
      </w:footnotePr>
      <w:pgSz w:w="11907" w:h="16840" w:code="9"/>
      <w:pgMar w:top="1134" w:right="1701" w:bottom="567" w:left="1701" w:header="1134"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CDD" w:rsidRDefault="00AF1CDD">
      <w:r>
        <w:separator/>
      </w:r>
    </w:p>
  </w:endnote>
  <w:endnote w:type="continuationSeparator" w:id="0">
    <w:p w:rsidR="00AF1CDD" w:rsidRDefault="00AF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CDD" w:rsidRDefault="00AF1CDD">
      <w:r>
        <w:separator/>
      </w:r>
    </w:p>
  </w:footnote>
  <w:footnote w:type="continuationSeparator" w:id="0">
    <w:p w:rsidR="00AF1CDD" w:rsidRDefault="00AF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DD" w:rsidRDefault="00AF1CD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AB"/>
    <w:rsid w:val="00011913"/>
    <w:rsid w:val="00016141"/>
    <w:rsid w:val="00057802"/>
    <w:rsid w:val="0006116C"/>
    <w:rsid w:val="0007002C"/>
    <w:rsid w:val="000862F3"/>
    <w:rsid w:val="00092527"/>
    <w:rsid w:val="000A3721"/>
    <w:rsid w:val="000F2505"/>
    <w:rsid w:val="00102D8F"/>
    <w:rsid w:val="001135B9"/>
    <w:rsid w:val="00124156"/>
    <w:rsid w:val="001563D2"/>
    <w:rsid w:val="0019271E"/>
    <w:rsid w:val="001A2D5E"/>
    <w:rsid w:val="001F286E"/>
    <w:rsid w:val="002007DD"/>
    <w:rsid w:val="00215141"/>
    <w:rsid w:val="002258EE"/>
    <w:rsid w:val="00276863"/>
    <w:rsid w:val="002B79D8"/>
    <w:rsid w:val="002E195E"/>
    <w:rsid w:val="003069E1"/>
    <w:rsid w:val="0034491C"/>
    <w:rsid w:val="003747FB"/>
    <w:rsid w:val="003918F6"/>
    <w:rsid w:val="003960C7"/>
    <w:rsid w:val="003B1AB5"/>
    <w:rsid w:val="003E7872"/>
    <w:rsid w:val="004122B9"/>
    <w:rsid w:val="00444746"/>
    <w:rsid w:val="00490C1B"/>
    <w:rsid w:val="005140C9"/>
    <w:rsid w:val="00616021"/>
    <w:rsid w:val="00656AE7"/>
    <w:rsid w:val="006C1FC5"/>
    <w:rsid w:val="006E2163"/>
    <w:rsid w:val="006F003F"/>
    <w:rsid w:val="0071091C"/>
    <w:rsid w:val="007259ED"/>
    <w:rsid w:val="00740DF6"/>
    <w:rsid w:val="00786657"/>
    <w:rsid w:val="007B73D2"/>
    <w:rsid w:val="007B7D39"/>
    <w:rsid w:val="007D6405"/>
    <w:rsid w:val="00803949"/>
    <w:rsid w:val="00843C88"/>
    <w:rsid w:val="00857D3A"/>
    <w:rsid w:val="008C2717"/>
    <w:rsid w:val="008E014E"/>
    <w:rsid w:val="00906FAB"/>
    <w:rsid w:val="0090748E"/>
    <w:rsid w:val="00925FEB"/>
    <w:rsid w:val="009279A0"/>
    <w:rsid w:val="00932995"/>
    <w:rsid w:val="00956084"/>
    <w:rsid w:val="009750D5"/>
    <w:rsid w:val="0098299D"/>
    <w:rsid w:val="00995548"/>
    <w:rsid w:val="009B3DA5"/>
    <w:rsid w:val="009B6A64"/>
    <w:rsid w:val="009C30F6"/>
    <w:rsid w:val="009F5F0C"/>
    <w:rsid w:val="00A90A91"/>
    <w:rsid w:val="00AA669F"/>
    <w:rsid w:val="00AB757D"/>
    <w:rsid w:val="00AD706B"/>
    <w:rsid w:val="00AD7A5E"/>
    <w:rsid w:val="00AF1CDD"/>
    <w:rsid w:val="00B31FD5"/>
    <w:rsid w:val="00B67ACB"/>
    <w:rsid w:val="00BA0E16"/>
    <w:rsid w:val="00BC08A7"/>
    <w:rsid w:val="00BD245D"/>
    <w:rsid w:val="00C23CA6"/>
    <w:rsid w:val="00CA0660"/>
    <w:rsid w:val="00CA50A2"/>
    <w:rsid w:val="00CF370C"/>
    <w:rsid w:val="00D76E48"/>
    <w:rsid w:val="00D92527"/>
    <w:rsid w:val="00DB7DE3"/>
    <w:rsid w:val="00E14608"/>
    <w:rsid w:val="00E157BC"/>
    <w:rsid w:val="00E30D90"/>
    <w:rsid w:val="00EC01AF"/>
    <w:rsid w:val="00EE059D"/>
    <w:rsid w:val="00F333FA"/>
    <w:rsid w:val="00F34F16"/>
    <w:rsid w:val="00F436B0"/>
    <w:rsid w:val="00F5411C"/>
    <w:rsid w:val="00F81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C984F"/>
  <w15:docId w15:val="{5ABCD794-3CFA-4558-825B-87814D0C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jc w:val="both"/>
      <w:textAlignment w:val="baseline"/>
    </w:pPr>
    <w:rPr>
      <w:rFonts w:ascii="Helvetica" w:hAnsi="Helvetica"/>
    </w:rPr>
  </w:style>
  <w:style w:type="paragraph" w:styleId="berschrift1">
    <w:name w:val="heading 1"/>
    <w:basedOn w:val="Standard"/>
    <w:next w:val="Standard"/>
    <w:qFormat/>
    <w:pPr>
      <w:keepNext/>
      <w:keepLines/>
      <w:tabs>
        <w:tab w:val="left" w:pos="851"/>
      </w:tabs>
      <w:spacing w:line="360" w:lineRule="exact"/>
      <w:jc w:val="left"/>
      <w:outlineLvl w:val="0"/>
    </w:pPr>
    <w:rPr>
      <w:b/>
      <w:u w:val="double"/>
    </w:rPr>
  </w:style>
  <w:style w:type="paragraph" w:styleId="berschrift2">
    <w:name w:val="heading 2"/>
    <w:basedOn w:val="Standard"/>
    <w:next w:val="Standard"/>
    <w:qFormat/>
    <w:pPr>
      <w:keepNext/>
      <w:keepLines/>
      <w:tabs>
        <w:tab w:val="left" w:pos="851"/>
      </w:tabs>
      <w:spacing w:line="360" w:lineRule="exact"/>
      <w:jc w:val="left"/>
      <w:outlineLvl w:val="1"/>
    </w:pPr>
    <w:rPr>
      <w:b/>
      <w:u w:val="single"/>
    </w:rPr>
  </w:style>
  <w:style w:type="paragraph" w:styleId="berschrift3">
    <w:name w:val="heading 3"/>
    <w:basedOn w:val="Standard"/>
    <w:next w:val="Standard"/>
    <w:qFormat/>
    <w:pPr>
      <w:keepNext/>
      <w:tabs>
        <w:tab w:val="left" w:pos="851"/>
      </w:tabs>
      <w:spacing w:line="360" w:lineRule="exact"/>
      <w:jc w:val="left"/>
      <w:outlineLvl w:val="2"/>
    </w:pPr>
    <w:rPr>
      <w:b/>
    </w:rPr>
  </w:style>
  <w:style w:type="paragraph" w:styleId="berschrift4">
    <w:name w:val="heading 4"/>
    <w:basedOn w:val="Standard"/>
    <w:next w:val="Standard"/>
    <w:qFormat/>
    <w:pPr>
      <w:keepNext/>
      <w:keepLines/>
      <w:tabs>
        <w:tab w:val="left" w:pos="851"/>
      </w:tabs>
      <w:spacing w:line="360" w:lineRule="exact"/>
      <w:jc w:val="left"/>
      <w:outlineLvl w:val="3"/>
    </w:pPr>
    <w:rPr>
      <w:u w:val="double"/>
    </w:rPr>
  </w:style>
  <w:style w:type="paragraph" w:styleId="berschrift5">
    <w:name w:val="heading 5"/>
    <w:basedOn w:val="Standard"/>
    <w:next w:val="Standard"/>
    <w:qFormat/>
    <w:pPr>
      <w:keepNext/>
      <w:keepLines/>
      <w:tabs>
        <w:tab w:val="left" w:pos="851"/>
      </w:tabs>
      <w:spacing w:line="360" w:lineRule="exact"/>
      <w:jc w:val="left"/>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chenStandard">
    <w:name w:val="Zeichen Standard"/>
    <w:rPr>
      <w:rFonts w:ascii="Helvetica" w:hAnsi="Helvetica"/>
      <w:noProof w:val="0"/>
      <w:sz w:val="20"/>
      <w:lang w:val="de-DE"/>
    </w:rPr>
  </w:style>
  <w:style w:type="paragraph" w:customStyle="1" w:styleId="AbsatzStandard">
    <w:name w:val="Absatz Standard"/>
    <w:pPr>
      <w:overflowPunct w:val="0"/>
      <w:autoSpaceDE w:val="0"/>
      <w:autoSpaceDN w:val="0"/>
      <w:adjustRightInd w:val="0"/>
      <w:jc w:val="both"/>
      <w:textAlignment w:val="baseline"/>
    </w:pPr>
    <w:rPr>
      <w:rFonts w:ascii="Helvetica" w:hAnsi="Helvetica"/>
    </w:rPr>
  </w:style>
  <w:style w:type="paragraph" w:customStyle="1" w:styleId="A1">
    <w:name w:val="A1"/>
    <w:pPr>
      <w:tabs>
        <w:tab w:val="left" w:pos="426"/>
        <w:tab w:val="right" w:pos="7920"/>
      </w:tabs>
      <w:overflowPunct w:val="0"/>
      <w:autoSpaceDE w:val="0"/>
      <w:autoSpaceDN w:val="0"/>
      <w:adjustRightInd w:val="0"/>
      <w:spacing w:line="240" w:lineRule="exact"/>
      <w:ind w:left="425" w:hanging="425"/>
      <w:jc w:val="both"/>
      <w:textAlignment w:val="baseline"/>
    </w:pPr>
    <w:rPr>
      <w:rFonts w:ascii="Helvetica" w:hAnsi="Helvetica"/>
    </w:rPr>
  </w:style>
  <w:style w:type="paragraph" w:customStyle="1" w:styleId="geschtzteKosten">
    <w:name w:val="geschätzte Kosten"/>
    <w:pPr>
      <w:tabs>
        <w:tab w:val="decimal" w:pos="9362"/>
      </w:tabs>
      <w:overflowPunct w:val="0"/>
      <w:autoSpaceDE w:val="0"/>
      <w:autoSpaceDN w:val="0"/>
      <w:adjustRightInd w:val="0"/>
      <w:spacing w:before="360" w:after="480" w:line="240" w:lineRule="exact"/>
      <w:ind w:left="2835"/>
      <w:textAlignment w:val="baseline"/>
    </w:pPr>
    <w:rPr>
      <w:rFonts w:ascii="Helvetica" w:hAnsi="Helvetica"/>
    </w:rPr>
  </w:style>
  <w:style w:type="paragraph" w:customStyle="1" w:styleId="A2">
    <w:name w:val="A2"/>
    <w:pPr>
      <w:tabs>
        <w:tab w:val="left" w:pos="1701"/>
      </w:tabs>
      <w:overflowPunct w:val="0"/>
      <w:autoSpaceDE w:val="0"/>
      <w:autoSpaceDN w:val="0"/>
      <w:adjustRightInd w:val="0"/>
      <w:ind w:left="1701" w:hanging="1701"/>
      <w:textAlignment w:val="baseline"/>
    </w:pPr>
    <w:rPr>
      <w:rFonts w:ascii="Helvetica" w:hAnsi="Helvetica"/>
    </w:rPr>
  </w:style>
  <w:style w:type="paragraph" w:customStyle="1" w:styleId="Absatz3">
    <w:name w:val="Absatz 3"/>
    <w:pPr>
      <w:tabs>
        <w:tab w:val="left" w:pos="454"/>
      </w:tabs>
      <w:overflowPunct w:val="0"/>
      <w:autoSpaceDE w:val="0"/>
      <w:autoSpaceDN w:val="0"/>
      <w:adjustRightInd w:val="0"/>
      <w:spacing w:line="240" w:lineRule="exact"/>
      <w:ind w:left="454" w:hanging="454"/>
      <w:jc w:val="both"/>
      <w:textAlignment w:val="baseline"/>
    </w:pPr>
    <w:rPr>
      <w:rFonts w:ascii="Helvetica" w:hAnsi="Helvetica"/>
    </w:rPr>
  </w:style>
  <w:style w:type="paragraph" w:customStyle="1" w:styleId="Absatz4">
    <w:name w:val="Absatz 4"/>
    <w:pPr>
      <w:tabs>
        <w:tab w:val="left" w:pos="907"/>
      </w:tabs>
      <w:overflowPunct w:val="0"/>
      <w:autoSpaceDE w:val="0"/>
      <w:autoSpaceDN w:val="0"/>
      <w:adjustRightInd w:val="0"/>
      <w:spacing w:line="240" w:lineRule="exact"/>
      <w:ind w:left="907" w:hanging="454"/>
      <w:jc w:val="both"/>
      <w:textAlignment w:val="baseline"/>
    </w:pPr>
    <w:rPr>
      <w:rFonts w:ascii="Helvetica" w:hAnsi="Helvetica"/>
    </w:rPr>
  </w:style>
  <w:style w:type="paragraph" w:customStyle="1" w:styleId="TA">
    <w:name w:val="TA"/>
    <w:pPr>
      <w:tabs>
        <w:tab w:val="right" w:pos="7938"/>
      </w:tabs>
      <w:overflowPunct w:val="0"/>
      <w:autoSpaceDE w:val="0"/>
      <w:autoSpaceDN w:val="0"/>
      <w:adjustRightInd w:val="0"/>
      <w:spacing w:after="240"/>
      <w:jc w:val="both"/>
      <w:textAlignment w:val="baseline"/>
    </w:pPr>
    <w:rPr>
      <w:rFonts w:ascii="Helvetica" w:hAnsi="Helvetica"/>
    </w:rPr>
  </w:style>
  <w:style w:type="paragraph" w:customStyle="1" w:styleId="NumerierterAbsatz">
    <w:name w:val="Numerierter Absatz"/>
    <w:pPr>
      <w:overflowPunct w:val="0"/>
      <w:autoSpaceDE w:val="0"/>
      <w:autoSpaceDN w:val="0"/>
      <w:adjustRightInd w:val="0"/>
      <w:ind w:left="432" w:hanging="432"/>
      <w:jc w:val="both"/>
      <w:textAlignment w:val="baseline"/>
    </w:pPr>
    <w:rPr>
      <w:rFonts w:ascii="Helvetica" w:hAnsi="Helvetica"/>
    </w:rPr>
  </w:style>
  <w:style w:type="paragraph" w:customStyle="1" w:styleId="ZZ">
    <w:name w:val="ZZ"/>
    <w:pPr>
      <w:overflowPunct w:val="0"/>
      <w:autoSpaceDE w:val="0"/>
      <w:autoSpaceDN w:val="0"/>
      <w:adjustRightInd w:val="0"/>
      <w:ind w:left="288" w:hanging="288"/>
      <w:jc w:val="both"/>
      <w:textAlignment w:val="baseline"/>
    </w:pPr>
    <w:rPr>
      <w:rFonts w:ascii="Helvetica" w:hAnsi="Helvetica"/>
    </w:rPr>
  </w:style>
  <w:style w:type="paragraph" w:customStyle="1" w:styleId="XX">
    <w:name w:val="XX"/>
    <w:pPr>
      <w:tabs>
        <w:tab w:val="left" w:pos="2268"/>
        <w:tab w:val="left" w:pos="5670"/>
      </w:tabs>
      <w:overflowPunct w:val="0"/>
      <w:autoSpaceDE w:val="0"/>
      <w:autoSpaceDN w:val="0"/>
      <w:adjustRightInd w:val="0"/>
      <w:spacing w:line="240" w:lineRule="exact"/>
      <w:jc w:val="both"/>
      <w:textAlignment w:val="baseline"/>
    </w:pPr>
    <w:rPr>
      <w:rFonts w:ascii="Helvetica" w:hAnsi="Helvetica"/>
    </w:rPr>
  </w:style>
  <w:style w:type="paragraph" w:customStyle="1" w:styleId="LT">
    <w:name w:val="LT"/>
    <w:pPr>
      <w:overflowPunct w:val="0"/>
      <w:autoSpaceDE w:val="0"/>
      <w:autoSpaceDN w:val="0"/>
      <w:adjustRightInd w:val="0"/>
      <w:spacing w:after="480"/>
      <w:jc w:val="both"/>
      <w:textAlignment w:val="baseline"/>
    </w:pPr>
    <w:rPr>
      <w:rFonts w:ascii="Helvetica" w:hAnsi="Helvetica"/>
    </w:rPr>
  </w:style>
  <w:style w:type="paragraph" w:customStyle="1" w:styleId="AP">
    <w:name w:val="AP"/>
    <w:pPr>
      <w:tabs>
        <w:tab w:val="left" w:pos="3969"/>
      </w:tabs>
      <w:overflowPunct w:val="0"/>
      <w:autoSpaceDE w:val="0"/>
      <w:autoSpaceDN w:val="0"/>
      <w:adjustRightInd w:val="0"/>
      <w:textAlignment w:val="baseline"/>
    </w:pPr>
    <w:rPr>
      <w:rFonts w:ascii="Helvetica" w:hAnsi="Helvetica"/>
    </w:rPr>
  </w:style>
  <w:style w:type="paragraph" w:customStyle="1" w:styleId="AG">
    <w:name w:val="AG"/>
    <w:pPr>
      <w:tabs>
        <w:tab w:val="left" w:pos="567"/>
      </w:tabs>
      <w:overflowPunct w:val="0"/>
      <w:autoSpaceDE w:val="0"/>
      <w:autoSpaceDN w:val="0"/>
      <w:adjustRightInd w:val="0"/>
      <w:ind w:left="567" w:hanging="567"/>
      <w:jc w:val="both"/>
      <w:textAlignment w:val="baseline"/>
    </w:pPr>
    <w:rPr>
      <w:rFonts w:ascii="Helvetica" w:hAnsi="Helvetica"/>
    </w:rPr>
  </w:style>
  <w:style w:type="paragraph" w:customStyle="1" w:styleId="TB">
    <w:name w:val="TB"/>
    <w:pPr>
      <w:tabs>
        <w:tab w:val="right" w:pos="7938"/>
      </w:tabs>
      <w:overflowPunct w:val="0"/>
      <w:autoSpaceDE w:val="0"/>
      <w:autoSpaceDN w:val="0"/>
      <w:adjustRightInd w:val="0"/>
      <w:jc w:val="both"/>
      <w:textAlignment w:val="baseline"/>
    </w:pPr>
    <w:rPr>
      <w:rFonts w:ascii="Helvetica" w:hAnsi="Helvetica"/>
    </w:rPr>
  </w:style>
  <w:style w:type="paragraph" w:customStyle="1" w:styleId="AT">
    <w:name w:val="AT"/>
    <w:pPr>
      <w:tabs>
        <w:tab w:val="left" w:pos="567"/>
      </w:tabs>
      <w:overflowPunct w:val="0"/>
      <w:autoSpaceDE w:val="0"/>
      <w:autoSpaceDN w:val="0"/>
      <w:adjustRightInd w:val="0"/>
      <w:jc w:val="both"/>
      <w:textAlignment w:val="baseline"/>
    </w:pPr>
    <w:rPr>
      <w:rFonts w:ascii="Helvetica" w:hAnsi="Helvetica"/>
    </w:rPr>
  </w:style>
  <w:style w:type="paragraph" w:customStyle="1" w:styleId="AB">
    <w:name w:val="AB"/>
    <w:pPr>
      <w:tabs>
        <w:tab w:val="left" w:pos="567"/>
        <w:tab w:val="left" w:pos="2268"/>
      </w:tabs>
      <w:overflowPunct w:val="0"/>
      <w:autoSpaceDE w:val="0"/>
      <w:autoSpaceDN w:val="0"/>
      <w:adjustRightInd w:val="0"/>
      <w:ind w:left="567" w:hanging="567"/>
      <w:jc w:val="both"/>
      <w:textAlignment w:val="baseline"/>
    </w:pPr>
    <w:rPr>
      <w:rFonts w:ascii="Helvetica" w:hAnsi="Helvetica"/>
    </w:rPr>
  </w:style>
  <w:style w:type="paragraph" w:customStyle="1" w:styleId="SA">
    <w:name w:val="SA"/>
    <w:pPr>
      <w:tabs>
        <w:tab w:val="left" w:pos="567"/>
      </w:tabs>
      <w:overflowPunct w:val="0"/>
      <w:autoSpaceDE w:val="0"/>
      <w:autoSpaceDN w:val="0"/>
      <w:adjustRightInd w:val="0"/>
      <w:spacing w:after="500"/>
      <w:ind w:left="567" w:hanging="567"/>
      <w:jc w:val="both"/>
      <w:textAlignment w:val="baseline"/>
    </w:pPr>
    <w:rPr>
      <w:rFonts w:ascii="Helvetica" w:hAnsi="Helvetica"/>
    </w:rPr>
  </w:style>
  <w:style w:type="paragraph" w:customStyle="1" w:styleId="GB">
    <w:name w:val="GB"/>
    <w:pPr>
      <w:tabs>
        <w:tab w:val="left" w:pos="2835"/>
      </w:tabs>
      <w:overflowPunct w:val="0"/>
      <w:autoSpaceDE w:val="0"/>
      <w:autoSpaceDN w:val="0"/>
      <w:adjustRightInd w:val="0"/>
      <w:ind w:left="2835" w:hanging="2835"/>
      <w:textAlignment w:val="baseline"/>
    </w:pPr>
    <w:rPr>
      <w:rFonts w:ascii="Helvetica" w:hAnsi="Helvetica"/>
    </w:rPr>
  </w:style>
  <w:style w:type="paragraph" w:customStyle="1" w:styleId="SB">
    <w:name w:val="SB"/>
    <w:pPr>
      <w:tabs>
        <w:tab w:val="left" w:pos="567"/>
      </w:tabs>
      <w:overflowPunct w:val="0"/>
      <w:autoSpaceDE w:val="0"/>
      <w:autoSpaceDN w:val="0"/>
      <w:adjustRightInd w:val="0"/>
      <w:spacing w:after="400"/>
      <w:ind w:left="567" w:hanging="567"/>
      <w:jc w:val="both"/>
      <w:textAlignment w:val="baseline"/>
    </w:pPr>
    <w:rPr>
      <w:rFonts w:ascii="Helvetica" w:hAnsi="Helvetica"/>
    </w:rPr>
  </w:style>
  <w:style w:type="paragraph" w:customStyle="1" w:styleId="GR">
    <w:name w:val="GR"/>
    <w:pPr>
      <w:tabs>
        <w:tab w:val="left" w:pos="5670"/>
        <w:tab w:val="right" w:pos="7371"/>
      </w:tabs>
      <w:overflowPunct w:val="0"/>
      <w:autoSpaceDE w:val="0"/>
      <w:autoSpaceDN w:val="0"/>
      <w:adjustRightInd w:val="0"/>
      <w:jc w:val="both"/>
      <w:textAlignment w:val="baseline"/>
    </w:pPr>
    <w:rPr>
      <w:rFonts w:ascii="Helvetica" w:hAnsi="Helvetica"/>
    </w:rPr>
  </w:style>
  <w:style w:type="paragraph" w:customStyle="1" w:styleId="R1">
    <w:name w:val="R1"/>
    <w:pPr>
      <w:overflowPunct w:val="0"/>
      <w:autoSpaceDE w:val="0"/>
      <w:autoSpaceDN w:val="0"/>
      <w:adjustRightInd w:val="0"/>
      <w:spacing w:after="240"/>
      <w:jc w:val="center"/>
      <w:textAlignment w:val="baseline"/>
    </w:pPr>
    <w:rPr>
      <w:rFonts w:ascii="Helvetica" w:hAnsi="Helvetica"/>
      <w:b/>
      <w:sz w:val="30"/>
    </w:rPr>
  </w:style>
  <w:style w:type="paragraph" w:customStyle="1" w:styleId="R2">
    <w:name w:val="R2"/>
    <w:pPr>
      <w:overflowPunct w:val="0"/>
      <w:autoSpaceDE w:val="0"/>
      <w:autoSpaceDN w:val="0"/>
      <w:adjustRightInd w:val="0"/>
      <w:spacing w:after="240"/>
      <w:jc w:val="center"/>
      <w:textAlignment w:val="baseline"/>
    </w:pPr>
    <w:rPr>
      <w:rFonts w:ascii="Helvetica" w:hAnsi="Helvetica"/>
      <w:b/>
      <w:sz w:val="24"/>
    </w:rPr>
  </w:style>
  <w:style w:type="paragraph" w:customStyle="1" w:styleId="R3">
    <w:name w:val="R3"/>
    <w:pPr>
      <w:overflowPunct w:val="0"/>
      <w:autoSpaceDE w:val="0"/>
      <w:autoSpaceDN w:val="0"/>
      <w:adjustRightInd w:val="0"/>
      <w:spacing w:after="240"/>
      <w:jc w:val="center"/>
      <w:textAlignment w:val="baseline"/>
    </w:pPr>
    <w:rPr>
      <w:rFonts w:ascii="Helvetica" w:hAnsi="Helvetica"/>
      <w:b/>
    </w:rPr>
  </w:style>
  <w:style w:type="paragraph" w:styleId="Verzeichnis1">
    <w:name w:val="toc 1"/>
    <w:basedOn w:val="Standard"/>
    <w:next w:val="Standard"/>
    <w:semiHidden/>
    <w:pPr>
      <w:tabs>
        <w:tab w:val="right" w:leader="dot" w:pos="8505"/>
      </w:tabs>
      <w:spacing w:before="120" w:after="120"/>
      <w:jc w:val="left"/>
    </w:pPr>
    <w:rPr>
      <w:rFonts w:ascii="Times New Roman" w:hAnsi="Times New Roman"/>
      <w:b/>
      <w:caps/>
    </w:rPr>
  </w:style>
  <w:style w:type="paragraph" w:styleId="Verzeichnis2">
    <w:name w:val="toc 2"/>
    <w:basedOn w:val="Standard"/>
    <w:next w:val="Standard"/>
    <w:semiHidden/>
    <w:pPr>
      <w:tabs>
        <w:tab w:val="right" w:leader="dot" w:pos="8505"/>
      </w:tabs>
      <w:jc w:val="left"/>
    </w:pPr>
    <w:rPr>
      <w:rFonts w:ascii="Times New Roman" w:hAnsi="Times New Roman"/>
      <w:smallCaps/>
    </w:rPr>
  </w:style>
  <w:style w:type="paragraph" w:styleId="Verzeichnis3">
    <w:name w:val="toc 3"/>
    <w:basedOn w:val="Standard"/>
    <w:next w:val="Standard"/>
    <w:semiHidden/>
    <w:pPr>
      <w:tabs>
        <w:tab w:val="right" w:leader="dot" w:pos="8505"/>
      </w:tabs>
      <w:ind w:left="200"/>
      <w:jc w:val="left"/>
    </w:pPr>
    <w:rPr>
      <w:rFonts w:ascii="Times New Roman" w:hAnsi="Times New Roman"/>
      <w:i/>
    </w:rPr>
  </w:style>
  <w:style w:type="paragraph" w:styleId="Verzeichnis4">
    <w:name w:val="toc 4"/>
    <w:basedOn w:val="Standard"/>
    <w:next w:val="Standard"/>
    <w:semiHidden/>
    <w:pPr>
      <w:tabs>
        <w:tab w:val="right" w:leader="dot" w:pos="8505"/>
      </w:tabs>
      <w:ind w:left="400"/>
      <w:jc w:val="left"/>
    </w:pPr>
    <w:rPr>
      <w:rFonts w:ascii="Times New Roman" w:hAnsi="Times New Roman"/>
      <w:sz w:val="1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Verzeichnis5">
    <w:name w:val="toc 5"/>
    <w:basedOn w:val="Standard"/>
    <w:next w:val="Standard"/>
    <w:semiHidden/>
    <w:pPr>
      <w:tabs>
        <w:tab w:val="right" w:leader="dot" w:pos="8505"/>
      </w:tabs>
      <w:ind w:left="600"/>
      <w:jc w:val="left"/>
    </w:pPr>
    <w:rPr>
      <w:rFonts w:ascii="Times New Roman" w:hAnsi="Times New Roman"/>
      <w:sz w:val="18"/>
    </w:rPr>
  </w:style>
  <w:style w:type="paragraph" w:styleId="Verzeichnis6">
    <w:name w:val="toc 6"/>
    <w:basedOn w:val="Standard"/>
    <w:next w:val="Standard"/>
    <w:semiHidden/>
    <w:pPr>
      <w:tabs>
        <w:tab w:val="right" w:leader="dot" w:pos="8505"/>
      </w:tabs>
      <w:ind w:left="800"/>
      <w:jc w:val="left"/>
    </w:pPr>
    <w:rPr>
      <w:rFonts w:ascii="Times New Roman" w:hAnsi="Times New Roman"/>
      <w:sz w:val="18"/>
    </w:rPr>
  </w:style>
  <w:style w:type="paragraph" w:styleId="Verzeichnis7">
    <w:name w:val="toc 7"/>
    <w:basedOn w:val="Standard"/>
    <w:next w:val="Standard"/>
    <w:semiHidden/>
    <w:pPr>
      <w:tabs>
        <w:tab w:val="right" w:leader="dot" w:pos="8505"/>
      </w:tabs>
      <w:ind w:left="1000"/>
      <w:jc w:val="left"/>
    </w:pPr>
    <w:rPr>
      <w:rFonts w:ascii="Times New Roman" w:hAnsi="Times New Roman"/>
      <w:sz w:val="18"/>
    </w:rPr>
  </w:style>
  <w:style w:type="paragraph" w:styleId="Verzeichnis8">
    <w:name w:val="toc 8"/>
    <w:basedOn w:val="Standard"/>
    <w:next w:val="Standard"/>
    <w:semiHidden/>
    <w:pPr>
      <w:tabs>
        <w:tab w:val="right" w:leader="dot" w:pos="8505"/>
      </w:tabs>
      <w:ind w:left="1200"/>
      <w:jc w:val="left"/>
    </w:pPr>
    <w:rPr>
      <w:rFonts w:ascii="Times New Roman" w:hAnsi="Times New Roman"/>
      <w:sz w:val="18"/>
    </w:rPr>
  </w:style>
  <w:style w:type="paragraph" w:styleId="Verzeichnis9">
    <w:name w:val="toc 9"/>
    <w:basedOn w:val="Standard"/>
    <w:next w:val="Standard"/>
    <w:semiHidden/>
    <w:pPr>
      <w:tabs>
        <w:tab w:val="right" w:leader="dot" w:pos="8505"/>
      </w:tabs>
      <w:ind w:left="1400"/>
      <w:jc w:val="left"/>
    </w:pPr>
    <w:rPr>
      <w:rFonts w:ascii="Times New Roman" w:hAnsi="Times New Roman"/>
      <w:sz w:val="18"/>
    </w:rPr>
  </w:style>
  <w:style w:type="paragraph" w:styleId="Titel">
    <w:name w:val="Title"/>
    <w:basedOn w:val="Standard"/>
    <w:qFormat/>
    <w:pPr>
      <w:pBdr>
        <w:top w:val="single" w:sz="18" w:space="5" w:color="auto"/>
        <w:left w:val="single" w:sz="18" w:space="5" w:color="auto"/>
        <w:bottom w:val="single" w:sz="18" w:space="5" w:color="auto"/>
        <w:right w:val="single" w:sz="18" w:space="5" w:color="auto"/>
      </w:pBdr>
      <w:shd w:val="pct10" w:color="auto" w:fill="auto"/>
      <w:spacing w:after="200"/>
      <w:jc w:val="center"/>
    </w:pPr>
    <w:rPr>
      <w:rFonts w:ascii="Arial" w:hAnsi="Arial" w:cs="Arial"/>
      <w:b/>
      <w:sz w:val="30"/>
    </w:rPr>
  </w:style>
  <w:style w:type="character" w:styleId="Hyperlink">
    <w:name w:val="Hyperlink"/>
    <w:semiHidden/>
    <w:rPr>
      <w:color w:val="0000FF"/>
      <w:u w:val="single"/>
    </w:rPr>
  </w:style>
  <w:style w:type="character" w:styleId="BesuchterLink">
    <w:name w:val="FollowedHyperlink"/>
    <w:semiHidden/>
    <w:rPr>
      <w:color w:val="800080"/>
      <w:u w:val="single"/>
    </w:rPr>
  </w:style>
  <w:style w:type="character" w:customStyle="1" w:styleId="UnresolvedMention">
    <w:name w:val="Unresolved Mention"/>
    <w:uiPriority w:val="99"/>
    <w:semiHidden/>
    <w:unhideWhenUsed/>
    <w:rsid w:val="003E7872"/>
    <w:rPr>
      <w:color w:val="605E5C"/>
      <w:shd w:val="clear" w:color="auto" w:fill="E1DFDD"/>
    </w:rPr>
  </w:style>
  <w:style w:type="paragraph" w:styleId="Sprechblasentext">
    <w:name w:val="Balloon Text"/>
    <w:basedOn w:val="Standard"/>
    <w:link w:val="SprechblasentextZchn"/>
    <w:uiPriority w:val="99"/>
    <w:semiHidden/>
    <w:unhideWhenUsed/>
    <w:rsid w:val="00B67A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7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2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issdorf.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ekretariat\Vordrucke\BkmOefA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BkmOefAs.dot</Template>
  <TotalTime>0</TotalTime>
  <Pages>2</Pages>
  <Words>419</Words>
  <Characters>2836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Bekanntmachung</vt:lpstr>
    </vt:vector>
  </TitlesOfParts>
  <Company>IVS</Company>
  <LinksUpToDate>false</LinksUpToDate>
  <CharactersWithSpaces>3249</CharactersWithSpaces>
  <SharedDoc>false</SharedDoc>
  <HLinks>
    <vt:vector size="12" baseType="variant">
      <vt:variant>
        <vt:i4>7798897</vt:i4>
      </vt:variant>
      <vt:variant>
        <vt:i4>3</vt:i4>
      </vt:variant>
      <vt:variant>
        <vt:i4>0</vt:i4>
      </vt:variant>
      <vt:variant>
        <vt:i4>5</vt:i4>
      </vt:variant>
      <vt:variant>
        <vt:lpwstr>https://www.ebern.de/index.php/bekanntmachungen</vt:lpwstr>
      </vt:variant>
      <vt:variant>
        <vt:lpwstr/>
      </vt:variant>
      <vt:variant>
        <vt:i4>1048583</vt:i4>
      </vt:variant>
      <vt:variant>
        <vt:i4>0</vt:i4>
      </vt:variant>
      <vt:variant>
        <vt:i4>0</vt:i4>
      </vt:variant>
      <vt:variant>
        <vt:i4>5</vt:i4>
      </vt:variant>
      <vt:variant>
        <vt:lpwstr>https://www.ebern.de/index.php/vw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Tobias Semmler</dc:creator>
  <dc:description>Bekanntmachung öffentliche Auslegung</dc:description>
  <cp:lastModifiedBy>Bulach Sonja</cp:lastModifiedBy>
  <cp:revision>2</cp:revision>
  <cp:lastPrinted>2021-04-12T13:16:00Z</cp:lastPrinted>
  <dcterms:created xsi:type="dcterms:W3CDTF">2021-04-28T07:35:00Z</dcterms:created>
  <dcterms:modified xsi:type="dcterms:W3CDTF">2021-04-28T07:35:00Z</dcterms:modified>
</cp:coreProperties>
</file>