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086DF" w14:textId="1D80D14F" w:rsidR="00744F5D" w:rsidRPr="002E0C1A" w:rsidRDefault="00906220" w:rsidP="00744F5D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shd w:val="pct10" w:color="auto" w:fill="auto"/>
        <w:overflowPunct w:val="0"/>
        <w:autoSpaceDE w:val="0"/>
        <w:autoSpaceDN w:val="0"/>
        <w:adjustRightInd w:val="0"/>
        <w:spacing w:after="200"/>
        <w:jc w:val="center"/>
        <w:textAlignment w:val="baseline"/>
        <w:rPr>
          <w:rFonts w:cs="Arial"/>
          <w:b/>
          <w:sz w:val="24"/>
          <w:szCs w:val="16"/>
        </w:rPr>
      </w:pPr>
      <w:r w:rsidRPr="002E0C1A">
        <w:rPr>
          <w:rFonts w:cs="Arial"/>
          <w:b/>
          <w:sz w:val="24"/>
          <w:szCs w:val="16"/>
        </w:rPr>
        <w:t>Vollzug des Baugesetzbuchs</w:t>
      </w:r>
    </w:p>
    <w:p w14:paraId="3DD30296" w14:textId="77777777" w:rsidR="00744F5D" w:rsidRPr="00744F5D" w:rsidRDefault="00744F5D" w:rsidP="00744F5D">
      <w:pPr>
        <w:overflowPunct w:val="0"/>
        <w:autoSpaceDE w:val="0"/>
        <w:autoSpaceDN w:val="0"/>
        <w:adjustRightInd w:val="0"/>
        <w:spacing w:after="200"/>
        <w:jc w:val="both"/>
        <w:textAlignment w:val="baseline"/>
        <w:rPr>
          <w:rFonts w:cs="Arial"/>
          <w:sz w:val="20"/>
        </w:rPr>
      </w:pPr>
    </w:p>
    <w:p w14:paraId="63170BB5" w14:textId="51DBD4F3" w:rsidR="00744F5D" w:rsidRPr="002E0C1A" w:rsidRDefault="00744F5D" w:rsidP="00906220">
      <w:pPr>
        <w:pBdr>
          <w:top w:val="single" w:sz="18" w:space="5" w:color="auto"/>
          <w:left w:val="single" w:sz="18" w:space="5" w:color="auto"/>
          <w:bottom w:val="single" w:sz="18" w:space="5" w:color="auto"/>
          <w:right w:val="single" w:sz="18" w:space="5" w:color="auto"/>
        </w:pBdr>
        <w:shd w:val="pct10" w:color="auto" w:fill="auto"/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b/>
          <w:sz w:val="24"/>
          <w:szCs w:val="16"/>
        </w:rPr>
      </w:pPr>
      <w:r w:rsidRPr="002E0C1A">
        <w:rPr>
          <w:rFonts w:cs="Arial"/>
          <w:b/>
          <w:sz w:val="24"/>
          <w:szCs w:val="16"/>
        </w:rPr>
        <w:t>Bekanntmachung</w:t>
      </w:r>
      <w:r w:rsidR="00906220" w:rsidRPr="002E0C1A">
        <w:rPr>
          <w:rFonts w:cs="Arial"/>
          <w:b/>
          <w:sz w:val="24"/>
          <w:szCs w:val="16"/>
        </w:rPr>
        <w:t xml:space="preserve"> der öffentlichen Auslegung gemäß §</w:t>
      </w:r>
      <w:r w:rsidR="00EF4CEF">
        <w:rPr>
          <w:rFonts w:cs="Arial"/>
          <w:b/>
          <w:sz w:val="24"/>
          <w:szCs w:val="16"/>
        </w:rPr>
        <w:t xml:space="preserve"> </w:t>
      </w:r>
      <w:r w:rsidR="00906220" w:rsidRPr="002E0C1A">
        <w:rPr>
          <w:rFonts w:cs="Arial"/>
          <w:b/>
          <w:sz w:val="24"/>
          <w:szCs w:val="16"/>
        </w:rPr>
        <w:t>3 Abs.</w:t>
      </w:r>
      <w:r w:rsidR="00EF4CEF">
        <w:rPr>
          <w:rFonts w:cs="Arial"/>
          <w:b/>
          <w:sz w:val="24"/>
          <w:szCs w:val="16"/>
        </w:rPr>
        <w:t xml:space="preserve"> </w:t>
      </w:r>
      <w:r w:rsidR="00906220" w:rsidRPr="002E0C1A">
        <w:rPr>
          <w:rFonts w:cs="Arial"/>
          <w:b/>
          <w:sz w:val="24"/>
          <w:szCs w:val="16"/>
        </w:rPr>
        <w:t>2 BauGB</w:t>
      </w:r>
      <w:r w:rsidR="002077D8">
        <w:rPr>
          <w:rFonts w:cs="Arial"/>
          <w:b/>
          <w:sz w:val="24"/>
          <w:szCs w:val="16"/>
        </w:rPr>
        <w:t xml:space="preserve"> der</w:t>
      </w:r>
      <w:r w:rsidR="00906220" w:rsidRPr="002E0C1A">
        <w:rPr>
          <w:rFonts w:cs="Arial"/>
          <w:b/>
          <w:sz w:val="24"/>
          <w:szCs w:val="16"/>
        </w:rPr>
        <w:br/>
      </w:r>
      <w:r w:rsidR="00EF4CEF">
        <w:rPr>
          <w:rFonts w:cs="Arial"/>
          <w:b/>
          <w:sz w:val="24"/>
          <w:szCs w:val="16"/>
        </w:rPr>
        <w:t>Gemeinde</w:t>
      </w:r>
      <w:r w:rsidR="00527976" w:rsidRPr="002E0C1A">
        <w:rPr>
          <w:rFonts w:cs="Arial"/>
          <w:b/>
          <w:sz w:val="24"/>
          <w:szCs w:val="16"/>
        </w:rPr>
        <w:t xml:space="preserve"> </w:t>
      </w:r>
      <w:r w:rsidR="00EF4CEF">
        <w:rPr>
          <w:rFonts w:cs="Arial"/>
          <w:b/>
          <w:sz w:val="24"/>
          <w:szCs w:val="16"/>
        </w:rPr>
        <w:t>Weißdorf</w:t>
      </w:r>
      <w:r w:rsidR="00906220" w:rsidRPr="002E0C1A">
        <w:rPr>
          <w:rFonts w:cs="Arial"/>
          <w:b/>
          <w:sz w:val="24"/>
          <w:szCs w:val="16"/>
        </w:rPr>
        <w:br/>
      </w:r>
      <w:r w:rsidR="00527976" w:rsidRPr="002E0C1A">
        <w:rPr>
          <w:rFonts w:cs="Arial"/>
          <w:b/>
          <w:sz w:val="24"/>
          <w:szCs w:val="16"/>
        </w:rPr>
        <w:t xml:space="preserve">für </w:t>
      </w:r>
      <w:r w:rsidR="006B674F" w:rsidRPr="002E0C1A">
        <w:rPr>
          <w:rFonts w:cs="Arial"/>
          <w:b/>
          <w:sz w:val="24"/>
          <w:szCs w:val="16"/>
        </w:rPr>
        <w:t>de</w:t>
      </w:r>
      <w:r w:rsidR="00906220" w:rsidRPr="002E0C1A">
        <w:rPr>
          <w:rFonts w:cs="Arial"/>
          <w:b/>
          <w:sz w:val="24"/>
          <w:szCs w:val="16"/>
        </w:rPr>
        <w:t>n Entwurf</w:t>
      </w:r>
      <w:r w:rsidRPr="002E0C1A">
        <w:rPr>
          <w:rFonts w:cs="Arial"/>
          <w:b/>
          <w:sz w:val="24"/>
          <w:szCs w:val="16"/>
        </w:rPr>
        <w:t xml:space="preserve"> </w:t>
      </w:r>
      <w:r w:rsidR="00906220" w:rsidRPr="002E0C1A">
        <w:rPr>
          <w:rFonts w:cs="Arial"/>
          <w:b/>
          <w:sz w:val="24"/>
          <w:szCs w:val="16"/>
        </w:rPr>
        <w:t xml:space="preserve">des </w:t>
      </w:r>
      <w:r w:rsidR="00D65A52" w:rsidRPr="002E0C1A">
        <w:rPr>
          <w:rFonts w:cs="Arial"/>
          <w:b/>
          <w:sz w:val="24"/>
          <w:szCs w:val="16"/>
        </w:rPr>
        <w:t>Flächennutzungsplanes mit integriertem Landschaftsplan</w:t>
      </w:r>
    </w:p>
    <w:p w14:paraId="20F83EEE" w14:textId="5541268B" w:rsidR="00AA2F64" w:rsidRDefault="00744F5D" w:rsidP="00AA2F64">
      <w:pPr>
        <w:jc w:val="both"/>
        <w:rPr>
          <w:rFonts w:cs="Arial"/>
          <w:sz w:val="20"/>
        </w:rPr>
      </w:pPr>
      <w:r w:rsidRPr="00744F5D">
        <w:rPr>
          <w:rFonts w:cs="Arial"/>
          <w:sz w:val="20"/>
        </w:rPr>
        <w:t xml:space="preserve">Der </w:t>
      </w:r>
      <w:r w:rsidR="00D65A52">
        <w:rPr>
          <w:rFonts w:cs="Arial"/>
          <w:sz w:val="20"/>
        </w:rPr>
        <w:t>G</w:t>
      </w:r>
      <w:r w:rsidRPr="00744F5D">
        <w:rPr>
          <w:rFonts w:cs="Arial"/>
          <w:sz w:val="20"/>
        </w:rPr>
        <w:t xml:space="preserve">emeinderat beschloss </w:t>
      </w:r>
      <w:r w:rsidR="003B24A8">
        <w:rPr>
          <w:rFonts w:cs="Arial"/>
          <w:sz w:val="20"/>
        </w:rPr>
        <w:t xml:space="preserve">in seiner Sitzung vom </w:t>
      </w:r>
      <w:r w:rsidR="001F3AD7">
        <w:rPr>
          <w:rFonts w:ascii="ArialStandard" w:hAnsi="ArialStandard" w:cs="ArialStandard"/>
          <w:sz w:val="20"/>
          <w:lang w:eastAsia="en-US"/>
        </w:rPr>
        <w:t>15.</w:t>
      </w:r>
      <w:r w:rsidR="002B2477">
        <w:rPr>
          <w:rFonts w:ascii="ArialStandard" w:hAnsi="ArialStandard" w:cs="ArialStandard"/>
          <w:sz w:val="20"/>
          <w:lang w:eastAsia="en-US"/>
        </w:rPr>
        <w:t xml:space="preserve"> </w:t>
      </w:r>
      <w:r w:rsidR="001F3AD7">
        <w:rPr>
          <w:rFonts w:ascii="ArialStandard" w:hAnsi="ArialStandard" w:cs="ArialStandard"/>
          <w:sz w:val="20"/>
          <w:lang w:eastAsia="en-US"/>
        </w:rPr>
        <w:t>02.</w:t>
      </w:r>
      <w:r w:rsidR="002B2477">
        <w:rPr>
          <w:rFonts w:ascii="ArialStandard" w:hAnsi="ArialStandard" w:cs="ArialStandard"/>
          <w:sz w:val="20"/>
          <w:lang w:eastAsia="en-US"/>
        </w:rPr>
        <w:t xml:space="preserve"> </w:t>
      </w:r>
      <w:r w:rsidR="001F3AD7">
        <w:rPr>
          <w:rFonts w:ascii="ArialStandard" w:hAnsi="ArialStandard" w:cs="ArialStandard"/>
          <w:sz w:val="20"/>
          <w:lang w:eastAsia="en-US"/>
        </w:rPr>
        <w:t xml:space="preserve">2013 </w:t>
      </w:r>
      <w:r w:rsidR="00000B7E">
        <w:rPr>
          <w:rFonts w:cs="Arial"/>
          <w:sz w:val="20"/>
        </w:rPr>
        <w:t>gemäß §</w:t>
      </w:r>
      <w:r w:rsidR="001F3AD7">
        <w:rPr>
          <w:rFonts w:cs="Arial"/>
          <w:sz w:val="20"/>
        </w:rPr>
        <w:t xml:space="preserve"> </w:t>
      </w:r>
      <w:r w:rsidR="00000B7E">
        <w:rPr>
          <w:rFonts w:cs="Arial"/>
          <w:sz w:val="20"/>
        </w:rPr>
        <w:t>2 Abs.</w:t>
      </w:r>
      <w:r w:rsidR="001F3AD7">
        <w:rPr>
          <w:rFonts w:cs="Arial"/>
          <w:sz w:val="20"/>
        </w:rPr>
        <w:t xml:space="preserve"> </w:t>
      </w:r>
      <w:r w:rsidR="00000B7E">
        <w:rPr>
          <w:rFonts w:cs="Arial"/>
          <w:sz w:val="20"/>
        </w:rPr>
        <w:t xml:space="preserve">1 BauGB </w:t>
      </w:r>
      <w:r w:rsidRPr="00744F5D">
        <w:rPr>
          <w:rFonts w:cs="Arial"/>
          <w:sz w:val="20"/>
        </w:rPr>
        <w:t xml:space="preserve">die </w:t>
      </w:r>
      <w:r w:rsidR="00D65A52" w:rsidRPr="00D65A52">
        <w:rPr>
          <w:rFonts w:cs="Arial"/>
          <w:sz w:val="20"/>
        </w:rPr>
        <w:t xml:space="preserve">Fortschreibung des </w:t>
      </w:r>
      <w:r w:rsidR="002B2477">
        <w:rPr>
          <w:rFonts w:cs="Arial"/>
          <w:sz w:val="20"/>
        </w:rPr>
        <w:t>wirksamen</w:t>
      </w:r>
      <w:r w:rsidR="00D65A52" w:rsidRPr="00D65A52">
        <w:rPr>
          <w:rFonts w:cs="Arial"/>
          <w:sz w:val="20"/>
        </w:rPr>
        <w:t xml:space="preserve"> Flächennutzungsplanes und die Neuaufstellung eines in den Flächennutzungsplan integrierten Landschaftsplanes für das gesamte Gemeindegebiet </w:t>
      </w:r>
      <w:r w:rsidR="001F3AD7">
        <w:rPr>
          <w:rFonts w:cs="Arial"/>
          <w:sz w:val="20"/>
        </w:rPr>
        <w:t>Weißdorf</w:t>
      </w:r>
      <w:r>
        <w:rPr>
          <w:rFonts w:cs="Arial"/>
          <w:sz w:val="20"/>
        </w:rPr>
        <w:t>.</w:t>
      </w:r>
    </w:p>
    <w:p w14:paraId="2C1FCC33" w14:textId="0971EC38" w:rsidR="00D65A52" w:rsidRDefault="00000B7E" w:rsidP="00906220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D65A52">
        <w:rPr>
          <w:rFonts w:cs="Arial"/>
          <w:sz w:val="20"/>
        </w:rPr>
        <w:t xml:space="preserve">Der Geltungsbereich umfasst das gesamte Gemeindegebiet </w:t>
      </w:r>
      <w:r w:rsidR="001F3AD7">
        <w:rPr>
          <w:rFonts w:cs="Arial"/>
          <w:sz w:val="20"/>
        </w:rPr>
        <w:t>Weißdorf</w:t>
      </w:r>
      <w:r w:rsidRPr="00D65A52">
        <w:rPr>
          <w:rFonts w:cs="Arial"/>
          <w:sz w:val="20"/>
        </w:rPr>
        <w:t xml:space="preserve"> mit einer Fläche von ca. </w:t>
      </w:r>
      <w:r w:rsidR="001F3AD7">
        <w:rPr>
          <w:rFonts w:cs="Arial"/>
          <w:sz w:val="20"/>
        </w:rPr>
        <w:t>21</w:t>
      </w:r>
      <w:r w:rsidRPr="00D65A52">
        <w:rPr>
          <w:rFonts w:cs="Arial"/>
          <w:sz w:val="20"/>
        </w:rPr>
        <w:t>,</w:t>
      </w:r>
      <w:r w:rsidR="001F3AD7">
        <w:rPr>
          <w:rFonts w:cs="Arial"/>
          <w:sz w:val="20"/>
        </w:rPr>
        <w:t>91</w:t>
      </w:r>
      <w:r w:rsidRPr="00D65A52">
        <w:rPr>
          <w:rFonts w:cs="Arial"/>
          <w:sz w:val="20"/>
        </w:rPr>
        <w:t xml:space="preserve"> km².</w:t>
      </w:r>
      <w:r w:rsidR="00906220">
        <w:rPr>
          <w:rFonts w:cs="Arial"/>
          <w:sz w:val="20"/>
        </w:rPr>
        <w:br/>
      </w:r>
      <w:r w:rsidR="001F3AD7">
        <w:rPr>
          <w:rFonts w:cs="Arial"/>
          <w:sz w:val="20"/>
        </w:rPr>
        <w:t>Die Gemeinde Weißdorf besitzt einen wirksamen Flächennutzungsplan</w:t>
      </w:r>
      <w:r w:rsidR="00D65A52" w:rsidRPr="00D65A52">
        <w:rPr>
          <w:rFonts w:cs="Arial"/>
          <w:sz w:val="20"/>
        </w:rPr>
        <w:t xml:space="preserve">. Der neue Flächennutzungsplan wird auf Grundlage des bestehenden Planes und </w:t>
      </w:r>
      <w:r>
        <w:rPr>
          <w:rFonts w:cs="Arial"/>
          <w:sz w:val="20"/>
        </w:rPr>
        <w:t>einer</w:t>
      </w:r>
      <w:r w:rsidR="00D65A52" w:rsidRPr="00D65A52">
        <w:rPr>
          <w:rFonts w:cs="Arial"/>
          <w:sz w:val="20"/>
        </w:rPr>
        <w:t xml:space="preserve"> aktuellen Flurkarte erstellt. Dabei sind bereits durchgeführte Flächennutzungsplanänderungen </w:t>
      </w:r>
      <w:r w:rsidR="00D65A52">
        <w:rPr>
          <w:rFonts w:cs="Arial"/>
          <w:sz w:val="20"/>
        </w:rPr>
        <w:t>eingearbeitet</w:t>
      </w:r>
      <w:r w:rsidR="00D65A52" w:rsidRPr="00D65A52">
        <w:rPr>
          <w:rFonts w:cs="Arial"/>
          <w:sz w:val="20"/>
        </w:rPr>
        <w:t xml:space="preserve"> und auf den aktuellen Bestand </w:t>
      </w:r>
      <w:r w:rsidR="00D65A52">
        <w:rPr>
          <w:rFonts w:cs="Arial"/>
          <w:sz w:val="20"/>
        </w:rPr>
        <w:t>angepasst</w:t>
      </w:r>
      <w:r w:rsidR="00D65A52" w:rsidRPr="00D65A52">
        <w:rPr>
          <w:rFonts w:cs="Arial"/>
          <w:sz w:val="20"/>
        </w:rPr>
        <w:t>.</w:t>
      </w:r>
      <w:r w:rsidR="00D65A52">
        <w:rPr>
          <w:rFonts w:cs="Arial"/>
          <w:sz w:val="20"/>
        </w:rPr>
        <w:t xml:space="preserve"> </w:t>
      </w:r>
      <w:r w:rsidR="00D65A52" w:rsidRPr="00D65A52">
        <w:rPr>
          <w:rFonts w:cs="Arial"/>
          <w:sz w:val="20"/>
        </w:rPr>
        <w:t xml:space="preserve">Weiterhin </w:t>
      </w:r>
      <w:r w:rsidR="00D65A52">
        <w:rPr>
          <w:rFonts w:cs="Arial"/>
          <w:sz w:val="20"/>
        </w:rPr>
        <w:t>wurden</w:t>
      </w:r>
      <w:r w:rsidR="00D65A52" w:rsidRPr="00D65A52">
        <w:rPr>
          <w:rFonts w:cs="Arial"/>
          <w:sz w:val="20"/>
        </w:rPr>
        <w:t xml:space="preserve"> zusätzliche Flächen für die künftige Bebauung eingearbeitet.</w:t>
      </w:r>
      <w:r w:rsidR="00906220">
        <w:rPr>
          <w:rFonts w:cs="Arial"/>
          <w:sz w:val="20"/>
        </w:rPr>
        <w:br/>
      </w:r>
      <w:r w:rsidR="00D65A52" w:rsidRPr="00D65A52">
        <w:rPr>
          <w:rFonts w:cs="Arial"/>
          <w:sz w:val="20"/>
        </w:rPr>
        <w:t xml:space="preserve">Die Ausweisung </w:t>
      </w:r>
      <w:r>
        <w:rPr>
          <w:rFonts w:cs="Arial"/>
          <w:sz w:val="20"/>
        </w:rPr>
        <w:t xml:space="preserve">und Bebauung </w:t>
      </w:r>
      <w:r w:rsidR="00D65A52" w:rsidRPr="00D65A52">
        <w:rPr>
          <w:rFonts w:cs="Arial"/>
          <w:sz w:val="20"/>
        </w:rPr>
        <w:t xml:space="preserve">von </w:t>
      </w:r>
      <w:r w:rsidR="006B674F">
        <w:rPr>
          <w:rFonts w:cs="Arial"/>
          <w:sz w:val="20"/>
        </w:rPr>
        <w:t>Bauflächen</w:t>
      </w:r>
      <w:r w:rsidR="00D65A52" w:rsidRPr="00D65A52">
        <w:rPr>
          <w:rFonts w:cs="Arial"/>
          <w:sz w:val="20"/>
        </w:rPr>
        <w:t xml:space="preserve"> in den vergangenen Jahren </w:t>
      </w:r>
      <w:r w:rsidR="006E50D5">
        <w:rPr>
          <w:rFonts w:cs="Arial"/>
          <w:sz w:val="20"/>
        </w:rPr>
        <w:t>haben</w:t>
      </w:r>
      <w:r w:rsidR="00D65A52" w:rsidRPr="00D65A52">
        <w:rPr>
          <w:rFonts w:cs="Arial"/>
          <w:sz w:val="20"/>
        </w:rPr>
        <w:t xml:space="preserve"> zudem die Erarbeitung eines Landschaftsplans erforderlich gemacht. Dieser ist in den Flächennutzungsplan </w:t>
      </w:r>
      <w:r w:rsidR="00D65A52">
        <w:rPr>
          <w:rFonts w:cs="Arial"/>
          <w:sz w:val="20"/>
        </w:rPr>
        <w:t>integriert</w:t>
      </w:r>
      <w:r w:rsidR="00D65A52" w:rsidRPr="00D65A52">
        <w:rPr>
          <w:rFonts w:cs="Arial"/>
          <w:sz w:val="20"/>
        </w:rPr>
        <w:t>, sodass im Ergebnis ein Planwerk resultiert</w:t>
      </w:r>
      <w:r w:rsidR="001F3AD7">
        <w:rPr>
          <w:rFonts w:cs="Arial"/>
          <w:sz w:val="20"/>
        </w:rPr>
        <w:t xml:space="preserve"> (Primärintegration)</w:t>
      </w:r>
      <w:r w:rsidR="00D65A52" w:rsidRPr="00D65A52">
        <w:rPr>
          <w:rFonts w:cs="Arial"/>
          <w:sz w:val="20"/>
        </w:rPr>
        <w:t>.</w:t>
      </w:r>
    </w:p>
    <w:p w14:paraId="44454DAB" w14:textId="5B729FFE" w:rsidR="00AA2F64" w:rsidRPr="00D65A52" w:rsidRDefault="00AA2F64" w:rsidP="00D65A52">
      <w:pPr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Der </w:t>
      </w:r>
      <w:r w:rsidR="001F3AD7">
        <w:rPr>
          <w:rFonts w:cs="Arial"/>
          <w:sz w:val="20"/>
        </w:rPr>
        <w:t>Gemeinderat</w:t>
      </w:r>
      <w:r>
        <w:rPr>
          <w:rFonts w:cs="Arial"/>
          <w:sz w:val="20"/>
        </w:rPr>
        <w:t xml:space="preserve"> hat in der Sitzung vom </w:t>
      </w:r>
      <w:r w:rsidR="001F3AD7">
        <w:rPr>
          <w:rFonts w:cs="Arial"/>
          <w:sz w:val="20"/>
        </w:rPr>
        <w:t>08</w:t>
      </w:r>
      <w:r>
        <w:rPr>
          <w:rFonts w:cs="Arial"/>
          <w:sz w:val="20"/>
        </w:rPr>
        <w:t>.</w:t>
      </w:r>
      <w:r w:rsidR="002B2477">
        <w:rPr>
          <w:rFonts w:cs="Arial"/>
          <w:sz w:val="20"/>
        </w:rPr>
        <w:t xml:space="preserve"> </w:t>
      </w:r>
      <w:r>
        <w:rPr>
          <w:rFonts w:cs="Arial"/>
          <w:sz w:val="20"/>
        </w:rPr>
        <w:t>09.</w:t>
      </w:r>
      <w:r w:rsidR="002B2477">
        <w:rPr>
          <w:rFonts w:cs="Arial"/>
          <w:sz w:val="20"/>
        </w:rPr>
        <w:t xml:space="preserve"> </w:t>
      </w:r>
      <w:r>
        <w:rPr>
          <w:rFonts w:cs="Arial"/>
          <w:sz w:val="20"/>
        </w:rPr>
        <w:t>20</w:t>
      </w:r>
      <w:r w:rsidR="001F3AD7">
        <w:rPr>
          <w:rFonts w:cs="Arial"/>
          <w:sz w:val="20"/>
        </w:rPr>
        <w:t>2</w:t>
      </w:r>
      <w:r>
        <w:rPr>
          <w:rFonts w:cs="Arial"/>
          <w:sz w:val="20"/>
        </w:rPr>
        <w:t>2 den Entwurf des Flächennutzungsplanes mit integriertem Landschaftsplan gebilligt.</w:t>
      </w:r>
    </w:p>
    <w:p w14:paraId="3E2CCD35" w14:textId="3B6B46E2" w:rsidR="00AA2F64" w:rsidRDefault="00AA2F64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Helvetica" w:hAnsi="Helvetica"/>
          <w:sz w:val="20"/>
        </w:rPr>
      </w:pPr>
      <w:r>
        <w:rPr>
          <w:rFonts w:cs="Arial"/>
          <w:sz w:val="20"/>
        </w:rPr>
        <w:t xml:space="preserve">Der Entwurf des Flächennutzungsplanes mit integriertem Landschaftsplan für </w:t>
      </w:r>
      <w:r w:rsidR="001F3AD7">
        <w:rPr>
          <w:rFonts w:cs="Arial"/>
          <w:sz w:val="20"/>
        </w:rPr>
        <w:t>die Gemeinde</w:t>
      </w:r>
      <w:r>
        <w:rPr>
          <w:rFonts w:cs="Arial"/>
          <w:sz w:val="20"/>
        </w:rPr>
        <w:t xml:space="preserve"> und die Begründung mit Umweltbericht </w:t>
      </w:r>
      <w:r w:rsidR="00681867">
        <w:rPr>
          <w:rFonts w:cs="Arial"/>
          <w:sz w:val="20"/>
        </w:rPr>
        <w:t xml:space="preserve">sowie die als wesentlich erachteten umweltbezogenen Stellungnahmen </w:t>
      </w:r>
      <w:r>
        <w:rPr>
          <w:rFonts w:cs="Arial"/>
          <w:sz w:val="20"/>
        </w:rPr>
        <w:t xml:space="preserve">liegen in </w:t>
      </w:r>
      <w:r w:rsidRPr="00744F5D">
        <w:rPr>
          <w:rFonts w:cs="Arial"/>
          <w:sz w:val="20"/>
        </w:rPr>
        <w:t xml:space="preserve">der Verwaltungsgemeinschaft </w:t>
      </w:r>
      <w:r>
        <w:rPr>
          <w:rFonts w:cs="Arial"/>
          <w:sz w:val="20"/>
        </w:rPr>
        <w:t>Sparneck</w:t>
      </w:r>
      <w:r w:rsidRPr="00744F5D">
        <w:rPr>
          <w:rFonts w:cs="Arial"/>
          <w:sz w:val="20"/>
        </w:rPr>
        <w:t xml:space="preserve">, </w:t>
      </w:r>
      <w:r>
        <w:rPr>
          <w:rFonts w:cs="Arial"/>
          <w:sz w:val="20"/>
        </w:rPr>
        <w:t>Marktplatz</w:t>
      </w:r>
      <w:r w:rsidRPr="00744F5D">
        <w:rPr>
          <w:rFonts w:cs="Arial"/>
          <w:sz w:val="20"/>
        </w:rPr>
        <w:t xml:space="preserve"> 4, </w:t>
      </w:r>
      <w:r>
        <w:rPr>
          <w:rFonts w:cs="Arial"/>
          <w:sz w:val="20"/>
        </w:rPr>
        <w:t>95234</w:t>
      </w:r>
      <w:r w:rsidRPr="00744F5D">
        <w:rPr>
          <w:rFonts w:cs="Arial"/>
          <w:sz w:val="20"/>
        </w:rPr>
        <w:t xml:space="preserve"> </w:t>
      </w:r>
      <w:r>
        <w:rPr>
          <w:rFonts w:cs="Arial"/>
          <w:sz w:val="20"/>
        </w:rPr>
        <w:t>Sparneck</w:t>
      </w:r>
    </w:p>
    <w:p w14:paraId="0B7A8AD4" w14:textId="5586E619" w:rsidR="00744F5D" w:rsidRPr="00744F5D" w:rsidRDefault="00744F5D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center"/>
        <w:textAlignment w:val="baseline"/>
        <w:rPr>
          <w:rFonts w:cs="Arial"/>
          <w:b/>
          <w:sz w:val="20"/>
        </w:rPr>
      </w:pPr>
      <w:r w:rsidRPr="00744F5D">
        <w:rPr>
          <w:rFonts w:cs="Arial"/>
          <w:b/>
          <w:sz w:val="20"/>
        </w:rPr>
        <w:t xml:space="preserve">vom </w:t>
      </w:r>
      <w:r w:rsidR="00B81DBB">
        <w:rPr>
          <w:rFonts w:cs="Arial"/>
          <w:b/>
          <w:sz w:val="20"/>
        </w:rPr>
        <w:t>0</w:t>
      </w:r>
      <w:r w:rsidR="00172E74">
        <w:rPr>
          <w:rFonts w:cs="Arial"/>
          <w:b/>
          <w:sz w:val="20"/>
        </w:rPr>
        <w:t>4</w:t>
      </w:r>
      <w:r w:rsidR="00DF2764">
        <w:rPr>
          <w:rFonts w:cs="Arial"/>
          <w:b/>
          <w:sz w:val="20"/>
        </w:rPr>
        <w:t>.</w:t>
      </w:r>
      <w:r w:rsidR="006E50D5">
        <w:rPr>
          <w:rFonts w:cs="Arial"/>
          <w:b/>
          <w:sz w:val="20"/>
        </w:rPr>
        <w:t xml:space="preserve"> </w:t>
      </w:r>
      <w:r w:rsidR="00B81DBB">
        <w:rPr>
          <w:rFonts w:cs="Arial"/>
          <w:b/>
          <w:sz w:val="20"/>
        </w:rPr>
        <w:t>Oktober</w:t>
      </w:r>
      <w:r w:rsidR="006E50D5">
        <w:rPr>
          <w:rFonts w:cs="Arial"/>
          <w:b/>
          <w:sz w:val="20"/>
        </w:rPr>
        <w:t xml:space="preserve"> </w:t>
      </w:r>
      <w:r w:rsidR="00172E74">
        <w:rPr>
          <w:rFonts w:cs="Arial"/>
          <w:b/>
          <w:sz w:val="20"/>
        </w:rPr>
        <w:t>2022</w:t>
      </w:r>
      <w:r w:rsidRPr="00744F5D">
        <w:rPr>
          <w:rFonts w:cs="Arial"/>
          <w:b/>
          <w:sz w:val="20"/>
        </w:rPr>
        <w:t xml:space="preserve"> bis </w:t>
      </w:r>
      <w:r w:rsidR="00172E74">
        <w:rPr>
          <w:rFonts w:cs="Arial"/>
          <w:b/>
          <w:sz w:val="20"/>
        </w:rPr>
        <w:t>einschließlich 07</w:t>
      </w:r>
      <w:r w:rsidR="00DF2764">
        <w:rPr>
          <w:rFonts w:cs="Arial"/>
          <w:b/>
          <w:sz w:val="20"/>
        </w:rPr>
        <w:t>.</w:t>
      </w:r>
      <w:r w:rsidR="006E50D5">
        <w:rPr>
          <w:rFonts w:cs="Arial"/>
          <w:b/>
          <w:sz w:val="20"/>
        </w:rPr>
        <w:t xml:space="preserve"> </w:t>
      </w:r>
      <w:r w:rsidR="00B81DBB">
        <w:rPr>
          <w:rFonts w:cs="Arial"/>
          <w:b/>
          <w:sz w:val="20"/>
        </w:rPr>
        <w:t>November</w:t>
      </w:r>
      <w:r w:rsidR="006E50D5">
        <w:rPr>
          <w:rFonts w:cs="Arial"/>
          <w:b/>
          <w:sz w:val="20"/>
        </w:rPr>
        <w:t xml:space="preserve"> </w:t>
      </w:r>
      <w:r w:rsidR="00000B7E">
        <w:rPr>
          <w:rFonts w:cs="Arial"/>
          <w:b/>
          <w:sz w:val="20"/>
        </w:rPr>
        <w:t>202</w:t>
      </w:r>
      <w:r w:rsidR="00172E74">
        <w:rPr>
          <w:rFonts w:cs="Arial"/>
          <w:b/>
          <w:sz w:val="20"/>
        </w:rPr>
        <w:t>2</w:t>
      </w:r>
    </w:p>
    <w:p w14:paraId="772C93D2" w14:textId="77777777" w:rsidR="00744F5D" w:rsidRPr="00744F5D" w:rsidRDefault="00744F5D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744F5D">
        <w:rPr>
          <w:rFonts w:cs="Arial"/>
          <w:sz w:val="20"/>
        </w:rPr>
        <w:t>während der allgemeinen Dienststunden</w:t>
      </w:r>
    </w:p>
    <w:p w14:paraId="042FD0F6" w14:textId="77777777" w:rsidR="00744F5D" w:rsidRPr="00744F5D" w:rsidRDefault="00744F5D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textAlignment w:val="baseline"/>
        <w:rPr>
          <w:rFonts w:cs="Arial"/>
          <w:sz w:val="20"/>
        </w:rPr>
      </w:pPr>
      <w:r w:rsidRPr="00744F5D">
        <w:rPr>
          <w:rFonts w:ascii="Helvetica" w:hAnsi="Helvetica"/>
          <w:sz w:val="20"/>
        </w:rPr>
        <w:t>Montag bis Freitag von 08:00 Uhr bis 12:00 Uhr</w:t>
      </w:r>
      <w:r w:rsidRPr="00744F5D">
        <w:rPr>
          <w:rFonts w:ascii="Helvetica" w:hAnsi="Helvetica"/>
          <w:sz w:val="20"/>
        </w:rPr>
        <w:br/>
        <w:t>sowie Donnerstag von 14:00 Uhr bis 1</w:t>
      </w:r>
      <w:r w:rsidR="00E37F38">
        <w:rPr>
          <w:rFonts w:ascii="Helvetica" w:hAnsi="Helvetica"/>
          <w:sz w:val="20"/>
        </w:rPr>
        <w:t>7</w:t>
      </w:r>
      <w:r w:rsidRPr="00744F5D">
        <w:rPr>
          <w:rFonts w:ascii="Helvetica" w:hAnsi="Helvetica"/>
          <w:sz w:val="20"/>
        </w:rPr>
        <w:t>:00 Uhr</w:t>
      </w:r>
    </w:p>
    <w:p w14:paraId="39700F9C" w14:textId="4563AB76" w:rsidR="00DF2764" w:rsidRDefault="00B81DBB" w:rsidP="00DF2764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>öffentlich aus.</w:t>
      </w:r>
    </w:p>
    <w:p w14:paraId="1B13ADE3" w14:textId="3BD6BD61" w:rsidR="00DF2764" w:rsidRPr="00744F5D" w:rsidRDefault="00906220" w:rsidP="00DF2764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906220">
        <w:rPr>
          <w:rFonts w:cs="Arial"/>
          <w:sz w:val="20"/>
        </w:rPr>
        <w:t xml:space="preserve">Der Inhalt der ortsüblichen Bekanntmachung sowie die nach § 3 Abs.2 Satz 1 BauGB auszulegenden Unterlagen sind während der Beteiligung gemäß § 4a Abs. 4 BauGB </w:t>
      </w:r>
      <w:r w:rsidR="00DF2764" w:rsidRPr="00744F5D">
        <w:rPr>
          <w:rFonts w:cs="Arial"/>
          <w:sz w:val="20"/>
        </w:rPr>
        <w:t xml:space="preserve">im Internet unter </w:t>
      </w:r>
      <w:hyperlink r:id="rId5" w:history="1">
        <w:r w:rsidR="00BF6F1C" w:rsidRPr="00DD26AC">
          <w:rPr>
            <w:rStyle w:val="Hyperlink"/>
            <w:rFonts w:cs="Arial"/>
            <w:sz w:val="20"/>
          </w:rPr>
          <w:t>www.weissdorf.de</w:t>
        </w:r>
      </w:hyperlink>
      <w:r w:rsidR="00000B7E">
        <w:rPr>
          <w:rFonts w:cs="Arial"/>
          <w:sz w:val="20"/>
        </w:rPr>
        <w:t xml:space="preserve"> </w:t>
      </w:r>
      <w:r w:rsidR="00BF6F1C">
        <w:rPr>
          <w:rFonts w:cs="Arial"/>
          <w:sz w:val="20"/>
        </w:rPr>
        <w:t xml:space="preserve">(Unsere Gemeinde </w:t>
      </w:r>
      <w:r w:rsidR="00BF6F1C" w:rsidRPr="00BF6F1C">
        <w:rPr>
          <w:rFonts w:cs="Arial"/>
          <w:sz w:val="20"/>
        </w:rPr>
        <w:sym w:font="Wingdings" w:char="F0E0"/>
      </w:r>
      <w:r w:rsidR="00BF6F1C">
        <w:rPr>
          <w:rFonts w:cs="Arial"/>
          <w:sz w:val="20"/>
        </w:rPr>
        <w:t xml:space="preserve"> Bauen und Wohnen) </w:t>
      </w:r>
      <w:r w:rsidR="00DF2764" w:rsidRPr="00744F5D">
        <w:rPr>
          <w:rFonts w:ascii="Helvetica" w:hAnsi="Helvetica"/>
          <w:sz w:val="20"/>
        </w:rPr>
        <w:t>eingestellt.</w:t>
      </w:r>
      <w:r w:rsidR="001B1CD6">
        <w:rPr>
          <w:rFonts w:ascii="Helvetica" w:hAnsi="Helvetica"/>
          <w:sz w:val="20"/>
        </w:rPr>
        <w:t xml:space="preserve"> </w:t>
      </w:r>
      <w:r w:rsidR="001B1CD6" w:rsidRPr="00DA442D">
        <w:rPr>
          <w:rFonts w:cs="Arial"/>
          <w:sz w:val="20"/>
        </w:rPr>
        <w:t>Die Einsichtnahme kann auch über das zentrale Landesportal für die Bauleitplanung des Freistaates Bayern erfolgen.</w:t>
      </w:r>
    </w:p>
    <w:p w14:paraId="5D02AB9D" w14:textId="393ACF41" w:rsidR="00E37F38" w:rsidRDefault="00DF2764" w:rsidP="00DF2764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DF2764">
        <w:rPr>
          <w:rFonts w:cs="Arial"/>
          <w:sz w:val="20"/>
        </w:rPr>
        <w:t>Während der Auslegungsfrist können Stellungnahmen (schriftlich oder mündlich zur Niederschrift) bei der Verwaltung vorgebracht werden. Es besteht während der allgemeinen Dienststunden im Ämtergebäude Gelegenheit zur Äußerung und Erörterung.</w:t>
      </w:r>
      <w:r>
        <w:rPr>
          <w:rFonts w:cs="Arial"/>
          <w:sz w:val="20"/>
        </w:rPr>
        <w:t xml:space="preserve"> </w:t>
      </w:r>
      <w:r w:rsidRPr="00DF2764">
        <w:rPr>
          <w:rFonts w:cs="Arial"/>
          <w:sz w:val="20"/>
        </w:rPr>
        <w:t>Da das Ergebnis der Behandlung der Anregungen mitgeteilt wird, ist die Angabe der Anschrift des Verfassers zweckmäßig.</w:t>
      </w:r>
    </w:p>
    <w:p w14:paraId="4A7E912F" w14:textId="1DA8D196" w:rsidR="00000B7E" w:rsidRDefault="00744F5D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744F5D">
        <w:rPr>
          <w:rFonts w:cs="Arial"/>
          <w:sz w:val="20"/>
        </w:rPr>
        <w:t xml:space="preserve">Es wird darauf hingewiesen, dass nicht fristgerecht abgegebene Stellungnahmen bei der Beschlussfassung über </w:t>
      </w:r>
      <w:r w:rsidR="00BF6F1C">
        <w:rPr>
          <w:rFonts w:cs="Arial"/>
          <w:sz w:val="20"/>
        </w:rPr>
        <w:t>den Flächennutzungs- und Landschaftsplan</w:t>
      </w:r>
      <w:r w:rsidRPr="00744F5D">
        <w:rPr>
          <w:rFonts w:cs="Arial"/>
          <w:sz w:val="20"/>
        </w:rPr>
        <w:t xml:space="preserve"> unberücksichtigt bleiben können</w:t>
      </w:r>
      <w:r w:rsidR="00000B7E">
        <w:rPr>
          <w:rFonts w:cs="Arial"/>
          <w:sz w:val="20"/>
        </w:rPr>
        <w:t>, sofern die Gemeinde deren Inhalt nicht kannte und nicht hätte kennen müssen, und deren Inhalt für die Rechtmäßigkeit des Flächennutzungs</w:t>
      </w:r>
      <w:r w:rsidR="00BF6F1C">
        <w:rPr>
          <w:rFonts w:cs="Arial"/>
          <w:sz w:val="20"/>
        </w:rPr>
        <w:t>- und Landschafts</w:t>
      </w:r>
      <w:r w:rsidR="00000B7E">
        <w:rPr>
          <w:rFonts w:cs="Arial"/>
          <w:sz w:val="20"/>
        </w:rPr>
        <w:t>planes nicht von Bedeutung ist.</w:t>
      </w:r>
    </w:p>
    <w:p w14:paraId="0138E07F" w14:textId="20C61E8A" w:rsidR="00190A30" w:rsidRDefault="00B81DBB" w:rsidP="00190A30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b/>
          <w:bCs/>
          <w:i/>
          <w:iCs/>
          <w:sz w:val="20"/>
        </w:rPr>
      </w:pPr>
      <w:r w:rsidRPr="00906220">
        <w:rPr>
          <w:rFonts w:cs="Arial"/>
          <w:b/>
          <w:bCs/>
          <w:i/>
          <w:iCs/>
          <w:sz w:val="20"/>
        </w:rPr>
        <w:t>Folgende umweltrelevante Informationen sind verfügbar:</w:t>
      </w:r>
    </w:p>
    <w:p w14:paraId="46B03AE4" w14:textId="77777777" w:rsidR="001B1CD6" w:rsidRDefault="001B1CD6" w:rsidP="001B1CD6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>
        <w:rPr>
          <w:rFonts w:cs="Arial"/>
          <w:sz w:val="20"/>
        </w:rPr>
        <w:t xml:space="preserve">Der Flächennutzungsplan mit integriertem Landschaftsplan und insbesondere die landschaftsplanerischen Beiträge enthalten grundlegende und umfangreiche Beschreibungen, Bestandsaufnahmen und Bewertungen über den Zustand der Umwelt und deren Schutzgüter </w:t>
      </w:r>
      <w:r w:rsidRPr="00C604AC">
        <w:rPr>
          <w:rFonts w:cs="Arial"/>
          <w:b/>
          <w:bCs/>
          <w:sz w:val="20"/>
        </w:rPr>
        <w:t>Mensch/Siedlung, Tiere, Pflanzen, Boden, Wasser, Klima/Luft, Landschaft</w:t>
      </w:r>
      <w:r w:rsidRPr="00C604AC">
        <w:rPr>
          <w:rFonts w:cs="Arial"/>
          <w:sz w:val="20"/>
        </w:rPr>
        <w:t xml:space="preserve"> sowie </w:t>
      </w:r>
      <w:r w:rsidRPr="00C604AC">
        <w:rPr>
          <w:rFonts w:cs="Arial"/>
          <w:b/>
          <w:bCs/>
          <w:sz w:val="20"/>
        </w:rPr>
        <w:t>Kulturgüter und sonstige Sachgüter</w:t>
      </w:r>
      <w:r w:rsidRPr="00C604AC">
        <w:rPr>
          <w:rFonts w:cs="Arial"/>
          <w:sz w:val="20"/>
        </w:rPr>
        <w:t xml:space="preserve"> </w:t>
      </w:r>
      <w:r>
        <w:rPr>
          <w:rFonts w:cs="Arial"/>
          <w:sz w:val="20"/>
        </w:rPr>
        <w:t>sowie über Ziele und Maßnahmen für deren zukünftige Weiterentwicklung für das gesamte Gemeindegebiet.</w:t>
      </w:r>
    </w:p>
    <w:p w14:paraId="71D01431" w14:textId="77777777" w:rsidR="001B1CD6" w:rsidRDefault="001B1CD6" w:rsidP="001B1CD6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F028A1">
        <w:rPr>
          <w:rFonts w:cs="Arial"/>
          <w:sz w:val="20"/>
        </w:rPr>
        <w:lastRenderedPageBreak/>
        <w:t xml:space="preserve">Eine Bestandsaufnahme </w:t>
      </w:r>
      <w:r>
        <w:rPr>
          <w:rFonts w:cs="Arial"/>
          <w:sz w:val="20"/>
        </w:rPr>
        <w:t>und Bewertung zu</w:t>
      </w:r>
      <w:r w:rsidRPr="00F028A1">
        <w:rPr>
          <w:rFonts w:cs="Arial"/>
          <w:sz w:val="20"/>
        </w:rPr>
        <w:t xml:space="preserve"> den Schutzgütern </w:t>
      </w:r>
      <w:r w:rsidRPr="00F028A1">
        <w:rPr>
          <w:rFonts w:cs="Arial"/>
          <w:b/>
          <w:bCs/>
          <w:sz w:val="20"/>
        </w:rPr>
        <w:t xml:space="preserve">Mensch/Siedlung, </w:t>
      </w:r>
      <w:r>
        <w:rPr>
          <w:rFonts w:cs="Arial"/>
          <w:b/>
          <w:bCs/>
          <w:sz w:val="20"/>
        </w:rPr>
        <w:t>Tiere</w:t>
      </w:r>
      <w:r w:rsidRPr="00F028A1">
        <w:rPr>
          <w:rFonts w:cs="Arial"/>
          <w:b/>
          <w:bCs/>
          <w:sz w:val="20"/>
        </w:rPr>
        <w:t>,</w:t>
      </w:r>
      <w:r>
        <w:rPr>
          <w:rFonts w:cs="Arial"/>
          <w:b/>
          <w:bCs/>
          <w:sz w:val="20"/>
        </w:rPr>
        <w:t xml:space="preserve"> Pflanzen,</w:t>
      </w:r>
      <w:r w:rsidRPr="00F028A1">
        <w:rPr>
          <w:rFonts w:cs="Arial"/>
          <w:b/>
          <w:bCs/>
          <w:sz w:val="20"/>
        </w:rPr>
        <w:t xml:space="preserve"> Boden, Wasser, Klima/Luft, Landschaft</w:t>
      </w:r>
      <w:r w:rsidRPr="00F028A1">
        <w:rPr>
          <w:rFonts w:cs="Arial"/>
          <w:sz w:val="20"/>
        </w:rPr>
        <w:t xml:space="preserve"> sowie </w:t>
      </w:r>
      <w:r w:rsidRPr="00F028A1">
        <w:rPr>
          <w:rFonts w:cs="Arial"/>
          <w:b/>
          <w:bCs/>
          <w:sz w:val="20"/>
        </w:rPr>
        <w:t>Kulturgüter und sonstige Sachgüter</w:t>
      </w:r>
      <w:r w:rsidRPr="00F028A1">
        <w:rPr>
          <w:rFonts w:cs="Arial"/>
          <w:sz w:val="20"/>
        </w:rPr>
        <w:t xml:space="preserve"> im </w:t>
      </w:r>
      <w:r>
        <w:rPr>
          <w:rFonts w:cs="Arial"/>
          <w:sz w:val="20"/>
        </w:rPr>
        <w:t>Gemeindegebiet</w:t>
      </w:r>
      <w:r w:rsidRPr="00F028A1">
        <w:rPr>
          <w:rFonts w:cs="Arial"/>
          <w:sz w:val="20"/>
        </w:rPr>
        <w:t xml:space="preserve"> wird als Ergebnis der Umweltprüfung gem. §</w:t>
      </w:r>
      <w:r>
        <w:rPr>
          <w:rFonts w:cs="Arial"/>
          <w:sz w:val="20"/>
        </w:rPr>
        <w:t xml:space="preserve"> </w:t>
      </w:r>
      <w:r w:rsidRPr="00F028A1">
        <w:rPr>
          <w:rFonts w:cs="Arial"/>
          <w:sz w:val="20"/>
        </w:rPr>
        <w:t>2 Abs.</w:t>
      </w:r>
      <w:r>
        <w:rPr>
          <w:rFonts w:cs="Arial"/>
          <w:sz w:val="20"/>
        </w:rPr>
        <w:t xml:space="preserve"> </w:t>
      </w:r>
      <w:r w:rsidRPr="00F028A1">
        <w:rPr>
          <w:rFonts w:cs="Arial"/>
          <w:sz w:val="20"/>
        </w:rPr>
        <w:t>4 BauGB im Umweltbericht gem. §</w:t>
      </w:r>
      <w:r>
        <w:rPr>
          <w:rFonts w:cs="Arial"/>
          <w:sz w:val="20"/>
        </w:rPr>
        <w:t xml:space="preserve"> </w:t>
      </w:r>
      <w:r w:rsidRPr="00F028A1">
        <w:rPr>
          <w:rFonts w:cs="Arial"/>
          <w:sz w:val="20"/>
        </w:rPr>
        <w:t>2a BauGB dargelegt und die voraussichtlichen Auswirkungen</w:t>
      </w:r>
      <w:r>
        <w:rPr>
          <w:rFonts w:cs="Arial"/>
          <w:sz w:val="20"/>
        </w:rPr>
        <w:t xml:space="preserve"> der Planung</w:t>
      </w:r>
      <w:r w:rsidRPr="00F028A1">
        <w:rPr>
          <w:rFonts w:cs="Arial"/>
          <w:sz w:val="20"/>
        </w:rPr>
        <w:t xml:space="preserve"> auf die</w:t>
      </w:r>
      <w:r>
        <w:rPr>
          <w:rFonts w:cs="Arial"/>
          <w:sz w:val="20"/>
        </w:rPr>
        <w:t>se</w:t>
      </w:r>
      <w:r w:rsidRPr="00F028A1">
        <w:rPr>
          <w:rFonts w:cs="Arial"/>
          <w:sz w:val="20"/>
        </w:rPr>
        <w:t xml:space="preserve"> Schutzgüter untersucht.</w:t>
      </w:r>
    </w:p>
    <w:p w14:paraId="56A3940F" w14:textId="77777777" w:rsidR="001B1CD6" w:rsidRPr="00F02A1F" w:rsidRDefault="001B1CD6" w:rsidP="001B1CD6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sz w:val="20"/>
        </w:rPr>
      </w:pPr>
      <w:r w:rsidRPr="00F02A1F">
        <w:rPr>
          <w:rFonts w:cs="Arial"/>
          <w:sz w:val="20"/>
        </w:rPr>
        <w:t>Eine Umweltverträglichkeitsprüfung (UVP) nach dem Gesetz über die Umweltverträglichkeitsprüfung (UVPG) wird im Rahmen dieses Bauleitplanverfahren</w:t>
      </w:r>
      <w:r>
        <w:rPr>
          <w:rFonts w:cs="Arial"/>
          <w:sz w:val="20"/>
        </w:rPr>
        <w:t>s</w:t>
      </w:r>
      <w:r w:rsidRPr="00F02A1F">
        <w:rPr>
          <w:rFonts w:cs="Arial"/>
          <w:sz w:val="20"/>
        </w:rPr>
        <w:t xml:space="preserve"> nicht durchgeführt.</w:t>
      </w:r>
    </w:p>
    <w:p w14:paraId="3D4DCA51" w14:textId="77777777" w:rsidR="001B1CD6" w:rsidRPr="00780961" w:rsidRDefault="001B1CD6" w:rsidP="001B1CD6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sz w:val="20"/>
        </w:rPr>
      </w:pPr>
      <w:r w:rsidRPr="00780961">
        <w:rPr>
          <w:rFonts w:cs="Arial"/>
          <w:i/>
          <w:iCs/>
          <w:sz w:val="20"/>
        </w:rPr>
        <w:t>Zu Umweltthemen liegen folgende Äußerungen vor: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394"/>
        <w:gridCol w:w="3261"/>
      </w:tblGrid>
      <w:tr w:rsidR="001B1CD6" w:rsidRPr="00780961" w14:paraId="63100868" w14:textId="77777777" w:rsidTr="00114DD6">
        <w:trPr>
          <w:trHeight w:val="256"/>
        </w:trPr>
        <w:tc>
          <w:tcPr>
            <w:tcW w:w="1384" w:type="dxa"/>
            <w:shd w:val="clear" w:color="auto" w:fill="E7E6E6"/>
          </w:tcPr>
          <w:p w14:paraId="6C5747CF" w14:textId="77777777" w:rsidR="001B1CD6" w:rsidRPr="00780961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 w:rsidRPr="00780961">
              <w:rPr>
                <w:rFonts w:cs="Arial"/>
                <w:b/>
                <w:bCs/>
                <w:sz w:val="20"/>
              </w:rPr>
              <w:t>Schutzgut</w:t>
            </w:r>
          </w:p>
        </w:tc>
        <w:tc>
          <w:tcPr>
            <w:tcW w:w="4394" w:type="dxa"/>
            <w:shd w:val="clear" w:color="auto" w:fill="E7E6E6"/>
          </w:tcPr>
          <w:p w14:paraId="6B6ACDDA" w14:textId="77777777" w:rsidR="001B1CD6" w:rsidRPr="00780961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 w:rsidRPr="00780961">
              <w:rPr>
                <w:rFonts w:cs="Arial"/>
                <w:b/>
                <w:bCs/>
                <w:sz w:val="20"/>
              </w:rPr>
              <w:t>Information von</w:t>
            </w:r>
          </w:p>
        </w:tc>
        <w:tc>
          <w:tcPr>
            <w:tcW w:w="3261" w:type="dxa"/>
            <w:shd w:val="clear" w:color="auto" w:fill="E7E6E6"/>
          </w:tcPr>
          <w:p w14:paraId="7B68158F" w14:textId="77777777" w:rsidR="001B1CD6" w:rsidRPr="00780961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 w:rsidRPr="00780961">
              <w:rPr>
                <w:rFonts w:cs="Arial"/>
                <w:b/>
                <w:bCs/>
                <w:sz w:val="20"/>
              </w:rPr>
              <w:t>Information zu</w:t>
            </w:r>
          </w:p>
        </w:tc>
      </w:tr>
      <w:tr w:rsidR="00637C93" w:rsidRPr="00780961" w14:paraId="373E3F46" w14:textId="77777777" w:rsidTr="00637C93">
        <w:trPr>
          <w:trHeight w:val="256"/>
        </w:trPr>
        <w:tc>
          <w:tcPr>
            <w:tcW w:w="1384" w:type="dxa"/>
            <w:shd w:val="clear" w:color="auto" w:fill="auto"/>
          </w:tcPr>
          <w:p w14:paraId="5D93E21B" w14:textId="3161797C" w:rsidR="00637C93" w:rsidRPr="00780961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Wasser</w:t>
            </w:r>
          </w:p>
        </w:tc>
        <w:tc>
          <w:tcPr>
            <w:tcW w:w="4394" w:type="dxa"/>
            <w:shd w:val="clear" w:color="auto" w:fill="auto"/>
          </w:tcPr>
          <w:p w14:paraId="0D55FD8E" w14:textId="7DD9B3D5" w:rsidR="00637C93" w:rsidRPr="00637C93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Wasserwirtschaftsamt Hof, Schreiben vom 16.07.2019 aus § 4 Abs. 1 BauGB</w:t>
            </w:r>
          </w:p>
        </w:tc>
        <w:tc>
          <w:tcPr>
            <w:tcW w:w="3261" w:type="dxa"/>
            <w:shd w:val="clear" w:color="auto" w:fill="auto"/>
          </w:tcPr>
          <w:p w14:paraId="36ECD899" w14:textId="41A7BE77" w:rsidR="00637C93" w:rsidRPr="00637C93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 w:rsidRPr="00637C93">
              <w:rPr>
                <w:rFonts w:cs="Arial"/>
                <w:sz w:val="20"/>
              </w:rPr>
              <w:t>-Starkregenereignissen</w:t>
            </w:r>
            <w:r w:rsidRPr="00637C93">
              <w:rPr>
                <w:rFonts w:cs="Arial"/>
                <w:sz w:val="20"/>
              </w:rPr>
              <w:br/>
              <w:t>-naturnahe Gewässerentwicklung</w:t>
            </w:r>
          </w:p>
        </w:tc>
      </w:tr>
      <w:tr w:rsidR="00637C93" w:rsidRPr="00780961" w14:paraId="06A59C6A" w14:textId="77777777" w:rsidTr="00637C93">
        <w:trPr>
          <w:trHeight w:val="256"/>
        </w:trPr>
        <w:tc>
          <w:tcPr>
            <w:tcW w:w="1384" w:type="dxa"/>
            <w:shd w:val="clear" w:color="auto" w:fill="auto"/>
          </w:tcPr>
          <w:p w14:paraId="4535CC0C" w14:textId="3D0D130F" w:rsidR="00637C93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Boden</w:t>
            </w:r>
          </w:p>
        </w:tc>
        <w:tc>
          <w:tcPr>
            <w:tcW w:w="4394" w:type="dxa"/>
            <w:shd w:val="clear" w:color="auto" w:fill="auto"/>
          </w:tcPr>
          <w:p w14:paraId="3BE1D24F" w14:textId="23ED88F0" w:rsidR="00637C93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Wasserwirtschaftsamt Hof, Schreiben vom 16.07.2019 aus § 4 Abs. 1 BauGB</w:t>
            </w:r>
          </w:p>
        </w:tc>
        <w:tc>
          <w:tcPr>
            <w:tcW w:w="3261" w:type="dxa"/>
            <w:shd w:val="clear" w:color="auto" w:fill="auto"/>
          </w:tcPr>
          <w:p w14:paraId="614DF464" w14:textId="42580DE9" w:rsidR="00637C93" w:rsidRPr="00637C93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nachsorgender Bodenschutz bei bekannten Altablagerungen</w:t>
            </w:r>
          </w:p>
        </w:tc>
      </w:tr>
      <w:tr w:rsidR="001B1CD6" w:rsidRPr="00780961" w14:paraId="45A9F788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791F688D" w14:textId="4A4B0D73" w:rsidR="001B1CD6" w:rsidRPr="00780961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 w:rsidRPr="00C604AC">
              <w:rPr>
                <w:rFonts w:cs="Arial"/>
                <w:b/>
                <w:bCs/>
                <w:sz w:val="20"/>
              </w:rPr>
              <w:t>Kulturgüter und sonstige Sachgüter</w:t>
            </w:r>
          </w:p>
        </w:tc>
        <w:tc>
          <w:tcPr>
            <w:tcW w:w="4394" w:type="dxa"/>
            <w:shd w:val="clear" w:color="auto" w:fill="auto"/>
          </w:tcPr>
          <w:p w14:paraId="44FAE335" w14:textId="496E90C2" w:rsidR="001B1CD6" w:rsidRPr="00780961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Kreisheimatpfleger, Schreiben vom 17.07.2019 aus § 4 Abs. 1 BauGB</w:t>
            </w:r>
          </w:p>
        </w:tc>
        <w:tc>
          <w:tcPr>
            <w:tcW w:w="3261" w:type="dxa"/>
            <w:shd w:val="clear" w:color="auto" w:fill="auto"/>
          </w:tcPr>
          <w:p w14:paraId="67EB3700" w14:textId="3B8A78DA" w:rsidR="001B1CD6" w:rsidRPr="00780961" w:rsidRDefault="00637C93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Neuanlage von </w:t>
            </w:r>
            <w:r w:rsidR="00AA3E9D">
              <w:rPr>
                <w:rFonts w:cs="Arial"/>
                <w:sz w:val="20"/>
              </w:rPr>
              <w:t>orts</w:t>
            </w:r>
            <w:r>
              <w:rPr>
                <w:rFonts w:cs="Arial"/>
                <w:sz w:val="20"/>
              </w:rPr>
              <w:t>typischen Elementen der Kulturlandschaft</w:t>
            </w:r>
          </w:p>
        </w:tc>
      </w:tr>
      <w:tr w:rsidR="001B1CD6" w:rsidRPr="00780961" w14:paraId="7FE31711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2489F1E7" w14:textId="3C4FCED7" w:rsidR="001B1CD6" w:rsidRPr="00780961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Boden</w:t>
            </w:r>
          </w:p>
        </w:tc>
        <w:tc>
          <w:tcPr>
            <w:tcW w:w="4394" w:type="dxa"/>
            <w:shd w:val="clear" w:color="auto" w:fill="auto"/>
          </w:tcPr>
          <w:p w14:paraId="5B11E80F" w14:textId="4021BE97" w:rsidR="001B1CD6" w:rsidRPr="003901AD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 w:rsidRPr="002E21AE">
              <w:rPr>
                <w:rFonts w:cs="Arial"/>
                <w:sz w:val="20"/>
              </w:rPr>
              <w:t>Regierung von Oberfranken,</w:t>
            </w:r>
            <w:r w:rsidR="00637C93">
              <w:rPr>
                <w:rFonts w:cs="Arial"/>
                <w:sz w:val="20"/>
              </w:rPr>
              <w:t xml:space="preserve"> Höhere Landesplanungsbehörde und Städtebau</w:t>
            </w:r>
            <w:r w:rsidRPr="002E21AE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Schreiben</w:t>
            </w:r>
            <w:r w:rsidRPr="002E21AE">
              <w:rPr>
                <w:rFonts w:cs="Arial"/>
                <w:sz w:val="20"/>
              </w:rPr>
              <w:t xml:space="preserve"> vom </w:t>
            </w:r>
            <w:r w:rsidR="00637C93">
              <w:rPr>
                <w:rFonts w:cs="Arial"/>
                <w:sz w:val="20"/>
              </w:rPr>
              <w:t>17</w:t>
            </w:r>
            <w:r w:rsidRPr="002E21AE">
              <w:rPr>
                <w:rFonts w:cs="Arial"/>
                <w:sz w:val="20"/>
              </w:rPr>
              <w:t>.</w:t>
            </w:r>
            <w:r w:rsidR="00637C93">
              <w:rPr>
                <w:rFonts w:cs="Arial"/>
                <w:sz w:val="20"/>
              </w:rPr>
              <w:t>07.</w:t>
            </w:r>
            <w:r w:rsidRPr="002E21AE">
              <w:rPr>
                <w:rFonts w:cs="Arial"/>
                <w:sz w:val="20"/>
              </w:rPr>
              <w:t>20</w:t>
            </w:r>
            <w:r w:rsidR="00637C93">
              <w:rPr>
                <w:rFonts w:cs="Arial"/>
                <w:sz w:val="20"/>
              </w:rPr>
              <w:t>19</w:t>
            </w:r>
            <w:r>
              <w:rPr>
                <w:rFonts w:cs="Arial"/>
                <w:sz w:val="20"/>
              </w:rPr>
              <w:t xml:space="preserve"> </w:t>
            </w:r>
            <w:r w:rsidR="007F2F3B">
              <w:rPr>
                <w:rFonts w:cs="Arial"/>
                <w:sz w:val="20"/>
              </w:rPr>
              <w:t>aus</w:t>
            </w:r>
            <w:r w:rsidRPr="00780961">
              <w:rPr>
                <w:rFonts w:cs="Arial"/>
                <w:sz w:val="20"/>
              </w:rPr>
              <w:t xml:space="preserve"> § 4 Abs. 1 BauGB.</w:t>
            </w:r>
          </w:p>
        </w:tc>
        <w:tc>
          <w:tcPr>
            <w:tcW w:w="3261" w:type="dxa"/>
            <w:shd w:val="clear" w:color="auto" w:fill="auto"/>
          </w:tcPr>
          <w:p w14:paraId="590069AE" w14:textId="52F291FB" w:rsidR="001B1CD6" w:rsidRDefault="00365F1F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Einhaltung der Vorgaben des § 1a Abs. 2 BauGB und komplementärer landesplanerischer Vorgaben.</w:t>
            </w:r>
          </w:p>
        </w:tc>
      </w:tr>
      <w:tr w:rsidR="001B1CD6" w:rsidRPr="00780961" w14:paraId="0F780DEE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45F8E5BB" w14:textId="5CBEF4AE" w:rsidR="001B1CD6" w:rsidRDefault="00365F1F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 w:rsidRPr="00C604AC">
              <w:rPr>
                <w:rFonts w:cs="Arial"/>
                <w:b/>
                <w:bCs/>
                <w:sz w:val="20"/>
              </w:rPr>
              <w:t>Kulturgüter und sonstige Sachgüter</w:t>
            </w:r>
          </w:p>
        </w:tc>
        <w:tc>
          <w:tcPr>
            <w:tcW w:w="4394" w:type="dxa"/>
            <w:shd w:val="clear" w:color="auto" w:fill="auto"/>
          </w:tcPr>
          <w:p w14:paraId="789208D4" w14:textId="2970D869" w:rsidR="001B1CD6" w:rsidRPr="002E21AE" w:rsidRDefault="00365F1F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 w:rsidRPr="002E21AE">
              <w:rPr>
                <w:rFonts w:cs="Arial"/>
                <w:sz w:val="20"/>
              </w:rPr>
              <w:t>Regierung von Oberfranken,</w:t>
            </w:r>
            <w:r>
              <w:rPr>
                <w:rFonts w:cs="Arial"/>
                <w:sz w:val="20"/>
              </w:rPr>
              <w:t xml:space="preserve"> Städtebau</w:t>
            </w:r>
            <w:r w:rsidRPr="002E21AE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Schreiben</w:t>
            </w:r>
            <w:r w:rsidRPr="002E21AE">
              <w:rPr>
                <w:rFonts w:cs="Arial"/>
                <w:sz w:val="20"/>
              </w:rPr>
              <w:t xml:space="preserve"> vom </w:t>
            </w:r>
            <w:r>
              <w:rPr>
                <w:rFonts w:cs="Arial"/>
                <w:sz w:val="20"/>
              </w:rPr>
              <w:t>17</w:t>
            </w:r>
            <w:r w:rsidRPr="002E21AE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07.</w:t>
            </w:r>
            <w:r w:rsidRPr="002E21AE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19 </w:t>
            </w:r>
            <w:r w:rsidR="00AA3E9D">
              <w:rPr>
                <w:rFonts w:cs="Arial"/>
                <w:sz w:val="20"/>
              </w:rPr>
              <w:t>aus</w:t>
            </w:r>
            <w:r w:rsidRPr="00780961">
              <w:rPr>
                <w:rFonts w:cs="Arial"/>
                <w:sz w:val="20"/>
              </w:rPr>
              <w:t xml:space="preserve"> § 4 Abs. 1 BauGB.</w:t>
            </w:r>
          </w:p>
        </w:tc>
        <w:tc>
          <w:tcPr>
            <w:tcW w:w="3261" w:type="dxa"/>
            <w:shd w:val="clear" w:color="auto" w:fill="auto"/>
          </w:tcPr>
          <w:p w14:paraId="15699B50" w14:textId="015B8A9F" w:rsidR="001B1CD6" w:rsidRDefault="00365F1F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proofErr w:type="spellStart"/>
            <w:r>
              <w:rPr>
                <w:rFonts w:cs="Arial"/>
                <w:sz w:val="20"/>
              </w:rPr>
              <w:t>Mgl</w:t>
            </w:r>
            <w:proofErr w:type="spellEnd"/>
            <w:r>
              <w:rPr>
                <w:rFonts w:cs="Arial"/>
                <w:sz w:val="20"/>
              </w:rPr>
              <w:t>. Auswirkungen auf das Denkmal D-4-75-184-26</w:t>
            </w:r>
          </w:p>
        </w:tc>
      </w:tr>
      <w:tr w:rsidR="001B1CD6" w:rsidRPr="00780961" w14:paraId="27FDFB36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0BBB09FA" w14:textId="692AF568" w:rsidR="001B1CD6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Tiere</w:t>
            </w:r>
            <w:r w:rsidRPr="00F028A1">
              <w:rPr>
                <w:rFonts w:cs="Arial"/>
                <w:b/>
                <w:bCs/>
                <w:sz w:val="20"/>
              </w:rPr>
              <w:t>,</w:t>
            </w:r>
            <w:r>
              <w:rPr>
                <w:rFonts w:cs="Arial"/>
                <w:b/>
                <w:bCs/>
                <w:sz w:val="20"/>
              </w:rPr>
              <w:t xml:space="preserve"> Pflanzen</w:t>
            </w:r>
          </w:p>
        </w:tc>
        <w:tc>
          <w:tcPr>
            <w:tcW w:w="4394" w:type="dxa"/>
            <w:shd w:val="clear" w:color="auto" w:fill="auto"/>
          </w:tcPr>
          <w:p w14:paraId="217A7D3C" w14:textId="0703941F" w:rsidR="001B1CD6" w:rsidRPr="002E21AE" w:rsidRDefault="009F4A6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 w:rsidRPr="002E21AE">
              <w:rPr>
                <w:rFonts w:cs="Arial"/>
                <w:sz w:val="20"/>
              </w:rPr>
              <w:t>Regierung von Oberfranken,</w:t>
            </w:r>
            <w:r>
              <w:rPr>
                <w:rFonts w:cs="Arial"/>
                <w:sz w:val="20"/>
              </w:rPr>
              <w:t xml:space="preserve"> Höhere Naturschutzbehörde</w:t>
            </w:r>
            <w:r w:rsidRPr="002E21AE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Schreiben</w:t>
            </w:r>
            <w:r w:rsidRPr="002E21AE">
              <w:rPr>
                <w:rFonts w:cs="Arial"/>
                <w:sz w:val="20"/>
              </w:rPr>
              <w:t xml:space="preserve"> vom </w:t>
            </w:r>
            <w:r>
              <w:rPr>
                <w:rFonts w:cs="Arial"/>
                <w:sz w:val="20"/>
              </w:rPr>
              <w:t>17</w:t>
            </w:r>
            <w:r w:rsidRPr="002E21AE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07.</w:t>
            </w:r>
            <w:r w:rsidRPr="002E21AE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19 </w:t>
            </w:r>
            <w:r w:rsidR="007F2F3B">
              <w:rPr>
                <w:rFonts w:cs="Arial"/>
                <w:sz w:val="20"/>
              </w:rPr>
              <w:t>aus</w:t>
            </w:r>
            <w:r w:rsidRPr="00780961">
              <w:rPr>
                <w:rFonts w:cs="Arial"/>
                <w:sz w:val="20"/>
              </w:rPr>
              <w:t xml:space="preserve"> § 4 Abs. 1 BauGB.</w:t>
            </w:r>
          </w:p>
        </w:tc>
        <w:tc>
          <w:tcPr>
            <w:tcW w:w="3261" w:type="dxa"/>
            <w:shd w:val="clear" w:color="auto" w:fill="auto"/>
          </w:tcPr>
          <w:p w14:paraId="73233039" w14:textId="3B67232B" w:rsidR="001B1CD6" w:rsidRDefault="009F4A6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Vorbereitung des Ausgleichs für erwartete bauliche Eingriffe</w:t>
            </w:r>
          </w:p>
        </w:tc>
      </w:tr>
      <w:tr w:rsidR="001B1CD6" w:rsidRPr="00780961" w14:paraId="3E11939A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559B0DDF" w14:textId="301578A4" w:rsidR="001B1CD6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Landschaft</w:t>
            </w:r>
          </w:p>
        </w:tc>
        <w:tc>
          <w:tcPr>
            <w:tcW w:w="4394" w:type="dxa"/>
            <w:shd w:val="clear" w:color="auto" w:fill="auto"/>
          </w:tcPr>
          <w:p w14:paraId="38701A40" w14:textId="0BD80A3C" w:rsidR="001B1CD6" w:rsidRPr="002E21AE" w:rsidRDefault="009F4A6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 w:rsidRPr="002E21AE">
              <w:rPr>
                <w:rFonts w:cs="Arial"/>
                <w:sz w:val="20"/>
              </w:rPr>
              <w:t>Regierung von Oberfranken,</w:t>
            </w:r>
            <w:r>
              <w:rPr>
                <w:rFonts w:cs="Arial"/>
                <w:sz w:val="20"/>
              </w:rPr>
              <w:t xml:space="preserve"> Höhere Naturschutzbehörde</w:t>
            </w:r>
            <w:r w:rsidRPr="002E21AE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Schreiben</w:t>
            </w:r>
            <w:r w:rsidRPr="002E21AE">
              <w:rPr>
                <w:rFonts w:cs="Arial"/>
                <w:sz w:val="20"/>
              </w:rPr>
              <w:t xml:space="preserve"> vom </w:t>
            </w:r>
            <w:r>
              <w:rPr>
                <w:rFonts w:cs="Arial"/>
                <w:sz w:val="20"/>
              </w:rPr>
              <w:t>17</w:t>
            </w:r>
            <w:r w:rsidRPr="002E21AE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07.</w:t>
            </w:r>
            <w:r w:rsidRPr="002E21AE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19 </w:t>
            </w:r>
            <w:r w:rsidR="007F2F3B">
              <w:rPr>
                <w:rFonts w:cs="Arial"/>
                <w:sz w:val="20"/>
              </w:rPr>
              <w:t>aus</w:t>
            </w:r>
            <w:r w:rsidRPr="00780961">
              <w:rPr>
                <w:rFonts w:cs="Arial"/>
                <w:sz w:val="20"/>
              </w:rPr>
              <w:t xml:space="preserve"> § 4 Abs. 1 BauGB.</w:t>
            </w:r>
          </w:p>
        </w:tc>
        <w:tc>
          <w:tcPr>
            <w:tcW w:w="3261" w:type="dxa"/>
            <w:shd w:val="clear" w:color="auto" w:fill="auto"/>
          </w:tcPr>
          <w:p w14:paraId="3FABD4DA" w14:textId="11220C02" w:rsidR="001B1CD6" w:rsidRDefault="009F4A6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Vermerk/Darstellung raumbedeutsamer infrastruktureller Planungen Dritter</w:t>
            </w:r>
          </w:p>
        </w:tc>
      </w:tr>
      <w:tr w:rsidR="001B1CD6" w:rsidRPr="00780961" w14:paraId="0163A020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57FCFD9A" w14:textId="42C1E799" w:rsidR="001B1CD6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Boden</w:t>
            </w:r>
          </w:p>
        </w:tc>
        <w:tc>
          <w:tcPr>
            <w:tcW w:w="4394" w:type="dxa"/>
            <w:shd w:val="clear" w:color="auto" w:fill="auto"/>
          </w:tcPr>
          <w:p w14:paraId="1F99E433" w14:textId="76465A7E" w:rsidR="001B1CD6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Amt für Ernährung, Landwirtschaft und Forsten, Fachbereich Landwirtschaft, Schreiben vom </w:t>
            </w:r>
            <w:r w:rsidR="009F4A66">
              <w:rPr>
                <w:rFonts w:cs="Arial"/>
                <w:sz w:val="20"/>
              </w:rPr>
              <w:t>22</w:t>
            </w:r>
            <w:r w:rsidRPr="00C41B88">
              <w:rPr>
                <w:rFonts w:cs="Arial"/>
                <w:sz w:val="20"/>
              </w:rPr>
              <w:t>.</w:t>
            </w:r>
            <w:r w:rsidR="009F4A66">
              <w:rPr>
                <w:rFonts w:cs="Arial"/>
                <w:sz w:val="20"/>
              </w:rPr>
              <w:t>07.</w:t>
            </w:r>
            <w:r w:rsidRPr="00C41B88">
              <w:rPr>
                <w:rFonts w:cs="Arial"/>
                <w:sz w:val="20"/>
              </w:rPr>
              <w:t>20</w:t>
            </w:r>
            <w:r w:rsidR="009F4A66">
              <w:rPr>
                <w:rFonts w:cs="Arial"/>
                <w:sz w:val="20"/>
              </w:rPr>
              <w:t>19</w:t>
            </w:r>
            <w:r>
              <w:rPr>
                <w:rFonts w:cs="Arial"/>
                <w:sz w:val="20"/>
              </w:rPr>
              <w:t xml:space="preserve"> </w:t>
            </w:r>
            <w:r w:rsidR="007F2F3B">
              <w:rPr>
                <w:rFonts w:cs="Arial"/>
                <w:sz w:val="20"/>
              </w:rPr>
              <w:t>aus</w:t>
            </w:r>
            <w:r>
              <w:rPr>
                <w:rFonts w:cs="Arial"/>
                <w:sz w:val="20"/>
              </w:rPr>
              <w:t xml:space="preserve"> § 4 Abs. 1 BauGB</w:t>
            </w:r>
          </w:p>
        </w:tc>
        <w:tc>
          <w:tcPr>
            <w:tcW w:w="3261" w:type="dxa"/>
            <w:shd w:val="clear" w:color="auto" w:fill="auto"/>
          </w:tcPr>
          <w:p w14:paraId="6DD4378A" w14:textId="77777777" w:rsidR="001B1CD6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Einhaltung der Vorgaben des § 1a Abs. 2 BauGB</w:t>
            </w:r>
          </w:p>
        </w:tc>
      </w:tr>
      <w:tr w:rsidR="001B1CD6" w:rsidRPr="00780961" w14:paraId="1F760DAC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660289D2" w14:textId="23DE9F04" w:rsidR="001B1CD6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Tiere, Pflanzen</w:t>
            </w:r>
          </w:p>
        </w:tc>
        <w:tc>
          <w:tcPr>
            <w:tcW w:w="4394" w:type="dxa"/>
            <w:shd w:val="clear" w:color="auto" w:fill="auto"/>
          </w:tcPr>
          <w:p w14:paraId="0A6E1EDA" w14:textId="471A8ABF" w:rsidR="001B1CD6" w:rsidRDefault="007F2F3B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Amt für Ernährung, Landwirtschaft und Forsten, Fachbereich Forsten, Schreiben vom 29</w:t>
            </w:r>
            <w:r w:rsidRPr="00C41B88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07.2019 aus § 4 Abs. 1 BauGB</w:t>
            </w:r>
          </w:p>
        </w:tc>
        <w:tc>
          <w:tcPr>
            <w:tcW w:w="3261" w:type="dxa"/>
            <w:shd w:val="clear" w:color="auto" w:fill="auto"/>
          </w:tcPr>
          <w:p w14:paraId="64620566" w14:textId="40F4EE6B" w:rsidR="001B1CD6" w:rsidRPr="007F2F3B" w:rsidRDefault="007F2F3B" w:rsidP="007F2F3B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Waldentwicklung im Landschaftsplan</w:t>
            </w:r>
          </w:p>
        </w:tc>
      </w:tr>
      <w:tr w:rsidR="007F2F3B" w:rsidRPr="00780961" w14:paraId="660D46D2" w14:textId="77777777" w:rsidTr="00A06DB1">
        <w:trPr>
          <w:trHeight w:val="966"/>
        </w:trPr>
        <w:tc>
          <w:tcPr>
            <w:tcW w:w="1384" w:type="dxa"/>
            <w:shd w:val="clear" w:color="auto" w:fill="auto"/>
          </w:tcPr>
          <w:p w14:paraId="1E7EF30E" w14:textId="2E872C67" w:rsidR="007F2F3B" w:rsidRPr="00780961" w:rsidRDefault="007F2F3B" w:rsidP="00A06DB1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Boden</w:t>
            </w:r>
          </w:p>
        </w:tc>
        <w:tc>
          <w:tcPr>
            <w:tcW w:w="4394" w:type="dxa"/>
            <w:shd w:val="clear" w:color="auto" w:fill="auto"/>
          </w:tcPr>
          <w:p w14:paraId="073F2AF1" w14:textId="5343B46E" w:rsidR="007F2F3B" w:rsidRPr="003901AD" w:rsidRDefault="007F2F3B" w:rsidP="00A06DB1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Regionaler Planungsverband Oberfranken-Ost</w:t>
            </w:r>
            <w:r w:rsidRPr="002E21AE">
              <w:rPr>
                <w:rFonts w:cs="Arial"/>
                <w:sz w:val="20"/>
              </w:rPr>
              <w:t xml:space="preserve">, </w:t>
            </w:r>
            <w:r>
              <w:rPr>
                <w:rFonts w:cs="Arial"/>
                <w:sz w:val="20"/>
              </w:rPr>
              <w:t>Schreiben</w:t>
            </w:r>
            <w:r w:rsidRPr="002E21AE">
              <w:rPr>
                <w:rFonts w:cs="Arial"/>
                <w:sz w:val="20"/>
              </w:rPr>
              <w:t xml:space="preserve"> vom </w:t>
            </w:r>
            <w:r>
              <w:rPr>
                <w:rFonts w:cs="Arial"/>
                <w:sz w:val="20"/>
              </w:rPr>
              <w:t>25</w:t>
            </w:r>
            <w:r w:rsidRPr="002E21AE">
              <w:rPr>
                <w:rFonts w:cs="Arial"/>
                <w:sz w:val="20"/>
              </w:rPr>
              <w:t>.</w:t>
            </w:r>
            <w:r>
              <w:rPr>
                <w:rFonts w:cs="Arial"/>
                <w:sz w:val="20"/>
              </w:rPr>
              <w:t>07.</w:t>
            </w:r>
            <w:r w:rsidRPr="002E21AE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>19 aus</w:t>
            </w:r>
            <w:r w:rsidRPr="00780961">
              <w:rPr>
                <w:rFonts w:cs="Arial"/>
                <w:sz w:val="20"/>
              </w:rPr>
              <w:t xml:space="preserve"> § 4 Abs. 1 BauGB.</w:t>
            </w:r>
          </w:p>
        </w:tc>
        <w:tc>
          <w:tcPr>
            <w:tcW w:w="3261" w:type="dxa"/>
            <w:shd w:val="clear" w:color="auto" w:fill="auto"/>
          </w:tcPr>
          <w:p w14:paraId="1D5F24A3" w14:textId="1D87DE7A" w:rsidR="007F2F3B" w:rsidRDefault="007F2F3B" w:rsidP="00A06DB1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Einhaltung der Vorgaben des § 1a Abs. 2 BauGB und komplementärer regionalplanerischer Vorgaben.</w:t>
            </w:r>
          </w:p>
        </w:tc>
      </w:tr>
      <w:tr w:rsidR="001B1CD6" w:rsidRPr="00780961" w14:paraId="2A5D1EBE" w14:textId="77777777" w:rsidTr="00114DD6">
        <w:trPr>
          <w:trHeight w:val="966"/>
        </w:trPr>
        <w:tc>
          <w:tcPr>
            <w:tcW w:w="1384" w:type="dxa"/>
            <w:shd w:val="clear" w:color="auto" w:fill="auto"/>
          </w:tcPr>
          <w:p w14:paraId="0EF73D61" w14:textId="12BF3DFE" w:rsidR="001B1CD6" w:rsidRDefault="001B1CD6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Landschaft</w:t>
            </w:r>
          </w:p>
        </w:tc>
        <w:tc>
          <w:tcPr>
            <w:tcW w:w="4394" w:type="dxa"/>
            <w:shd w:val="clear" w:color="auto" w:fill="auto"/>
          </w:tcPr>
          <w:p w14:paraId="3DFA6710" w14:textId="76F26CD1" w:rsidR="001B1CD6" w:rsidRDefault="008D2E74" w:rsidP="00114DD6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Landratsamt Hof, Untere Naturschutzbehörde, Schreiben vom 25.07.2019 aus § 4 Abs. 1 BauGB</w:t>
            </w:r>
          </w:p>
        </w:tc>
        <w:tc>
          <w:tcPr>
            <w:tcW w:w="3261" w:type="dxa"/>
            <w:shd w:val="clear" w:color="auto" w:fill="auto"/>
          </w:tcPr>
          <w:p w14:paraId="50BAD3D3" w14:textId="3FC76441" w:rsidR="001B1CD6" w:rsidRPr="008D2E74" w:rsidRDefault="008D2E74" w:rsidP="008D2E74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 w:rsidRPr="008D2E74">
              <w:rPr>
                <w:rFonts w:cs="Arial"/>
                <w:sz w:val="20"/>
              </w:rPr>
              <w:t>Darstellung von Erstaufforstungstabuflächen</w:t>
            </w:r>
          </w:p>
        </w:tc>
      </w:tr>
      <w:tr w:rsidR="008D2E74" w:rsidRPr="00780961" w14:paraId="01FDAC77" w14:textId="77777777" w:rsidTr="00A06DB1">
        <w:trPr>
          <w:trHeight w:val="966"/>
        </w:trPr>
        <w:tc>
          <w:tcPr>
            <w:tcW w:w="1384" w:type="dxa"/>
            <w:shd w:val="clear" w:color="auto" w:fill="auto"/>
          </w:tcPr>
          <w:p w14:paraId="204EBEA1" w14:textId="4DB9F331" w:rsidR="008D2E74" w:rsidRDefault="008D2E74" w:rsidP="00A06DB1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Tiere, Pflanzen</w:t>
            </w:r>
          </w:p>
        </w:tc>
        <w:tc>
          <w:tcPr>
            <w:tcW w:w="4394" w:type="dxa"/>
            <w:shd w:val="clear" w:color="auto" w:fill="auto"/>
          </w:tcPr>
          <w:p w14:paraId="07F3F59E" w14:textId="77777777" w:rsidR="008D2E74" w:rsidRDefault="008D2E74" w:rsidP="00A06DB1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Landratsamt Hof, Untere Naturschutzbehörde, Schreiben vom 25.07.2019 aus § 4 Abs. 1 BauGB</w:t>
            </w:r>
          </w:p>
        </w:tc>
        <w:tc>
          <w:tcPr>
            <w:tcW w:w="3261" w:type="dxa"/>
            <w:shd w:val="clear" w:color="auto" w:fill="auto"/>
          </w:tcPr>
          <w:p w14:paraId="35225AAF" w14:textId="6027CB12" w:rsidR="008D2E74" w:rsidRPr="008D2E74" w:rsidRDefault="008D2E74" w:rsidP="00A06DB1">
            <w:pPr>
              <w:overflowPunct w:val="0"/>
              <w:autoSpaceDE w:val="0"/>
              <w:autoSpaceDN w:val="0"/>
              <w:adjustRightInd w:val="0"/>
              <w:spacing w:after="200"/>
              <w:textAlignment w:val="baseline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Abweichungen Biotopkartierung zu tatsächlicher Lage</w:t>
            </w:r>
          </w:p>
        </w:tc>
      </w:tr>
    </w:tbl>
    <w:p w14:paraId="7F7429E5" w14:textId="3512CC94" w:rsidR="001B1CD6" w:rsidRPr="00780961" w:rsidRDefault="001B1CD6" w:rsidP="001B1CD6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sz w:val="20"/>
        </w:rPr>
      </w:pPr>
      <w:r w:rsidRPr="00780961">
        <w:rPr>
          <w:rFonts w:cs="Arial"/>
          <w:sz w:val="20"/>
        </w:rPr>
        <w:lastRenderedPageBreak/>
        <w:t xml:space="preserve">Folgende umweltbezogene Stellungnahmen erachtet </w:t>
      </w:r>
      <w:r w:rsidR="00DA0F04">
        <w:rPr>
          <w:rFonts w:cs="Arial"/>
          <w:sz w:val="20"/>
        </w:rPr>
        <w:t>die Gemeinde Weißdorf</w:t>
      </w:r>
      <w:r w:rsidRPr="00780961">
        <w:rPr>
          <w:rFonts w:cs="Arial"/>
          <w:sz w:val="20"/>
        </w:rPr>
        <w:t xml:space="preserve"> im Sinne des § 3 Abs. 2 Satz 1 BauGB als wesentlich, weshalb diese ebenfalls Bestandteil der ausgelegten Unterlagen sind:</w:t>
      </w:r>
    </w:p>
    <w:p w14:paraId="26782709" w14:textId="4CB3D385" w:rsidR="001B1CD6" w:rsidRPr="00BB2505" w:rsidRDefault="00DA0F04" w:rsidP="001B1CD6">
      <w:pPr>
        <w:pStyle w:val="KeinLeerraum"/>
        <w:numPr>
          <w:ilvl w:val="0"/>
          <w:numId w:val="9"/>
        </w:numPr>
        <w:rPr>
          <w:sz w:val="20"/>
          <w:szCs w:val="18"/>
        </w:rPr>
      </w:pPr>
      <w:r>
        <w:rPr>
          <w:rFonts w:cs="Arial"/>
          <w:sz w:val="20"/>
        </w:rPr>
        <w:t>Wasserwirtschaftsamt Hof, Schreiben vom 16.07.2019 aus § 4 Abs. 1 BauGB</w:t>
      </w:r>
      <w:r w:rsidR="001B1CD6" w:rsidRPr="00BB2505">
        <w:rPr>
          <w:sz w:val="20"/>
          <w:szCs w:val="18"/>
        </w:rPr>
        <w:t>.</w:t>
      </w:r>
    </w:p>
    <w:p w14:paraId="6A7E4D06" w14:textId="61E21A71" w:rsidR="001B1CD6" w:rsidRPr="00BB2505" w:rsidRDefault="00DA0F04" w:rsidP="001B1CD6">
      <w:pPr>
        <w:pStyle w:val="KeinLeerraum"/>
        <w:numPr>
          <w:ilvl w:val="0"/>
          <w:numId w:val="9"/>
        </w:numPr>
        <w:rPr>
          <w:sz w:val="20"/>
          <w:szCs w:val="18"/>
        </w:rPr>
      </w:pPr>
      <w:r>
        <w:rPr>
          <w:rFonts w:cs="Arial"/>
          <w:sz w:val="20"/>
        </w:rPr>
        <w:t>Kreisheimatpfleger, Schreiben vom 17.07.2019 aus § 4 Abs. 1 BauGB</w:t>
      </w:r>
      <w:r w:rsidR="001B1CD6" w:rsidRPr="00BB2505">
        <w:rPr>
          <w:sz w:val="20"/>
          <w:szCs w:val="18"/>
        </w:rPr>
        <w:t>.</w:t>
      </w:r>
    </w:p>
    <w:p w14:paraId="0A5DC755" w14:textId="41A824F0" w:rsidR="001B1CD6" w:rsidRPr="00DA0F04" w:rsidRDefault="00DA0F04" w:rsidP="001B1CD6">
      <w:pPr>
        <w:pStyle w:val="KeinLeerraum"/>
        <w:numPr>
          <w:ilvl w:val="0"/>
          <w:numId w:val="9"/>
        </w:numPr>
        <w:rPr>
          <w:sz w:val="20"/>
          <w:szCs w:val="18"/>
        </w:rPr>
      </w:pPr>
      <w:r w:rsidRPr="002E21AE">
        <w:rPr>
          <w:rFonts w:cs="Arial"/>
          <w:sz w:val="20"/>
        </w:rPr>
        <w:t>Regierung von Oberfranken</w:t>
      </w:r>
      <w:r>
        <w:rPr>
          <w:rFonts w:cs="Arial"/>
          <w:sz w:val="20"/>
        </w:rPr>
        <w:t>,</w:t>
      </w:r>
      <w:r w:rsidRPr="002E21AE">
        <w:rPr>
          <w:rFonts w:cs="Arial"/>
          <w:sz w:val="20"/>
        </w:rPr>
        <w:t xml:space="preserve"> </w:t>
      </w:r>
      <w:r>
        <w:rPr>
          <w:rFonts w:cs="Arial"/>
          <w:sz w:val="20"/>
        </w:rPr>
        <w:t>Schreiben</w:t>
      </w:r>
      <w:r w:rsidRPr="002E21AE">
        <w:rPr>
          <w:rFonts w:cs="Arial"/>
          <w:sz w:val="20"/>
        </w:rPr>
        <w:t xml:space="preserve"> vom </w:t>
      </w:r>
      <w:r>
        <w:rPr>
          <w:rFonts w:cs="Arial"/>
          <w:sz w:val="20"/>
        </w:rPr>
        <w:t>17</w:t>
      </w:r>
      <w:r w:rsidRPr="002E21AE">
        <w:rPr>
          <w:rFonts w:cs="Arial"/>
          <w:sz w:val="20"/>
        </w:rPr>
        <w:t>.</w:t>
      </w:r>
      <w:r>
        <w:rPr>
          <w:rFonts w:cs="Arial"/>
          <w:sz w:val="20"/>
        </w:rPr>
        <w:t>07.</w:t>
      </w:r>
      <w:r w:rsidRPr="002E21AE">
        <w:rPr>
          <w:rFonts w:cs="Arial"/>
          <w:sz w:val="20"/>
        </w:rPr>
        <w:t>20</w:t>
      </w:r>
      <w:r>
        <w:rPr>
          <w:rFonts w:cs="Arial"/>
          <w:sz w:val="20"/>
        </w:rPr>
        <w:t>19 aus</w:t>
      </w:r>
      <w:r w:rsidRPr="00780961">
        <w:rPr>
          <w:rFonts w:cs="Arial"/>
          <w:sz w:val="20"/>
        </w:rPr>
        <w:t xml:space="preserve"> § 4 Abs. 1 BauGB.</w:t>
      </w:r>
    </w:p>
    <w:p w14:paraId="6A9DED44" w14:textId="3B44D96B" w:rsidR="00DA0F04" w:rsidRPr="00DA0F04" w:rsidRDefault="00DA0F04" w:rsidP="001B1CD6">
      <w:pPr>
        <w:pStyle w:val="KeinLeerraum"/>
        <w:numPr>
          <w:ilvl w:val="0"/>
          <w:numId w:val="9"/>
        </w:numPr>
        <w:rPr>
          <w:sz w:val="20"/>
          <w:szCs w:val="18"/>
        </w:rPr>
      </w:pPr>
      <w:r>
        <w:rPr>
          <w:rFonts w:cs="Arial"/>
          <w:sz w:val="20"/>
        </w:rPr>
        <w:t>Amt für Ernährung, Landwirtschaft und Forsten, Fachbereich Landwirtschaft, Schreiben vom 22</w:t>
      </w:r>
      <w:r w:rsidRPr="00C41B88">
        <w:rPr>
          <w:rFonts w:cs="Arial"/>
          <w:sz w:val="20"/>
        </w:rPr>
        <w:t>.</w:t>
      </w:r>
      <w:r>
        <w:rPr>
          <w:rFonts w:cs="Arial"/>
          <w:sz w:val="20"/>
        </w:rPr>
        <w:t>07.</w:t>
      </w:r>
      <w:r w:rsidRPr="00C41B88">
        <w:rPr>
          <w:rFonts w:cs="Arial"/>
          <w:sz w:val="20"/>
        </w:rPr>
        <w:t>20</w:t>
      </w:r>
      <w:r>
        <w:rPr>
          <w:rFonts w:cs="Arial"/>
          <w:sz w:val="20"/>
        </w:rPr>
        <w:t>19 aus § 4 Abs. 1 BauGB.</w:t>
      </w:r>
    </w:p>
    <w:p w14:paraId="5B55A1E8" w14:textId="7F31186B" w:rsidR="00DA0F04" w:rsidRPr="00BB2505" w:rsidRDefault="00DA0F04" w:rsidP="001B1CD6">
      <w:pPr>
        <w:pStyle w:val="KeinLeerraum"/>
        <w:numPr>
          <w:ilvl w:val="0"/>
          <w:numId w:val="9"/>
        </w:numPr>
        <w:rPr>
          <w:sz w:val="20"/>
          <w:szCs w:val="18"/>
        </w:rPr>
      </w:pPr>
      <w:r>
        <w:rPr>
          <w:rFonts w:cs="Arial"/>
          <w:sz w:val="20"/>
        </w:rPr>
        <w:t>Regionaler Planungsverband Oberfranken-Ost</w:t>
      </w:r>
      <w:r w:rsidRPr="002E21AE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Schreiben</w:t>
      </w:r>
      <w:r w:rsidRPr="002E21AE">
        <w:rPr>
          <w:rFonts w:cs="Arial"/>
          <w:sz w:val="20"/>
        </w:rPr>
        <w:t xml:space="preserve"> vom </w:t>
      </w:r>
      <w:r>
        <w:rPr>
          <w:rFonts w:cs="Arial"/>
          <w:sz w:val="20"/>
        </w:rPr>
        <w:t>25</w:t>
      </w:r>
      <w:r w:rsidRPr="002E21AE">
        <w:rPr>
          <w:rFonts w:cs="Arial"/>
          <w:sz w:val="20"/>
        </w:rPr>
        <w:t>.</w:t>
      </w:r>
      <w:r>
        <w:rPr>
          <w:rFonts w:cs="Arial"/>
          <w:sz w:val="20"/>
        </w:rPr>
        <w:t>07.</w:t>
      </w:r>
      <w:r w:rsidRPr="002E21AE">
        <w:rPr>
          <w:rFonts w:cs="Arial"/>
          <w:sz w:val="20"/>
        </w:rPr>
        <w:t>20</w:t>
      </w:r>
      <w:r>
        <w:rPr>
          <w:rFonts w:cs="Arial"/>
          <w:sz w:val="20"/>
        </w:rPr>
        <w:t>19 aus</w:t>
      </w:r>
      <w:r w:rsidRPr="00780961">
        <w:rPr>
          <w:rFonts w:cs="Arial"/>
          <w:sz w:val="20"/>
        </w:rPr>
        <w:t xml:space="preserve"> § 4 Abs. 1 BauGB.</w:t>
      </w:r>
    </w:p>
    <w:p w14:paraId="4AB4CDC9" w14:textId="0BFF2946" w:rsidR="001B1CD6" w:rsidRPr="00BB2505" w:rsidRDefault="001B1CD6" w:rsidP="001B1CD6">
      <w:pPr>
        <w:pStyle w:val="KeinLeerraum"/>
        <w:numPr>
          <w:ilvl w:val="0"/>
          <w:numId w:val="9"/>
        </w:numPr>
        <w:rPr>
          <w:sz w:val="20"/>
          <w:szCs w:val="18"/>
        </w:rPr>
      </w:pPr>
      <w:r w:rsidRPr="00BB2505">
        <w:rPr>
          <w:sz w:val="20"/>
          <w:szCs w:val="18"/>
        </w:rPr>
        <w:t xml:space="preserve">Landratsamt Hof, </w:t>
      </w:r>
      <w:r w:rsidR="00DA0F04">
        <w:rPr>
          <w:sz w:val="20"/>
          <w:szCs w:val="18"/>
        </w:rPr>
        <w:t>Untere Naturschutzbehörde</w:t>
      </w:r>
      <w:r w:rsidRPr="00BB2505">
        <w:rPr>
          <w:sz w:val="20"/>
          <w:szCs w:val="18"/>
        </w:rPr>
        <w:t xml:space="preserve">, </w:t>
      </w:r>
      <w:r w:rsidR="00DA0F04">
        <w:rPr>
          <w:rFonts w:cs="Arial"/>
          <w:sz w:val="20"/>
        </w:rPr>
        <w:t>Schreiben vom 25.07.2019 aus § 4 Abs. 1 BauGB</w:t>
      </w:r>
    </w:p>
    <w:p w14:paraId="49A2D74D" w14:textId="77777777" w:rsidR="00DA0F04" w:rsidRDefault="00DA0F04" w:rsidP="001B1CD6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sz w:val="20"/>
        </w:rPr>
      </w:pPr>
    </w:p>
    <w:p w14:paraId="456846FA" w14:textId="1982CA98" w:rsidR="001B1CD6" w:rsidRPr="00F02A1F" w:rsidRDefault="001B1CD6" w:rsidP="001B1CD6">
      <w:pPr>
        <w:overflowPunct w:val="0"/>
        <w:autoSpaceDE w:val="0"/>
        <w:autoSpaceDN w:val="0"/>
        <w:adjustRightInd w:val="0"/>
        <w:spacing w:after="200"/>
        <w:textAlignment w:val="baseline"/>
        <w:rPr>
          <w:rFonts w:cs="Arial"/>
          <w:sz w:val="20"/>
        </w:rPr>
      </w:pPr>
      <w:r w:rsidRPr="00780961">
        <w:rPr>
          <w:rFonts w:cs="Arial"/>
          <w:sz w:val="20"/>
        </w:rPr>
        <w:t>Die diesen Informationen zugrunde liegenden Unterlagen liegen ebenfalls aus.</w:t>
      </w:r>
    </w:p>
    <w:p w14:paraId="7E0919D0" w14:textId="77777777" w:rsidR="00000B7E" w:rsidRPr="00906220" w:rsidRDefault="00000B7E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b/>
          <w:bCs/>
          <w:i/>
          <w:iCs/>
          <w:sz w:val="20"/>
        </w:rPr>
      </w:pPr>
      <w:r w:rsidRPr="00906220">
        <w:rPr>
          <w:rFonts w:cs="Arial"/>
          <w:b/>
          <w:bCs/>
          <w:i/>
          <w:iCs/>
          <w:sz w:val="20"/>
        </w:rPr>
        <w:t>Hinweis bezüglich des Verbandsklagerechts von Umweltverbänden:</w:t>
      </w:r>
    </w:p>
    <w:p w14:paraId="3E302AD0" w14:textId="5385D4AC" w:rsidR="00744F5D" w:rsidRDefault="00744F5D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744F5D">
        <w:rPr>
          <w:rFonts w:cs="Arial"/>
          <w:sz w:val="20"/>
        </w:rPr>
        <w:t xml:space="preserve">Es wird </w:t>
      </w:r>
      <w:r w:rsidR="00611B99">
        <w:rPr>
          <w:rFonts w:cs="Arial"/>
          <w:sz w:val="20"/>
        </w:rPr>
        <w:t xml:space="preserve">gem. </w:t>
      </w:r>
      <w:r w:rsidR="00E37FA4" w:rsidRPr="00744F5D">
        <w:rPr>
          <w:rFonts w:cs="Arial"/>
          <w:sz w:val="20"/>
        </w:rPr>
        <w:t>§ </w:t>
      </w:r>
      <w:r w:rsidR="00E37FA4">
        <w:rPr>
          <w:rFonts w:cs="Arial"/>
          <w:sz w:val="20"/>
        </w:rPr>
        <w:t>3</w:t>
      </w:r>
      <w:r w:rsidR="00E37FA4" w:rsidRPr="00744F5D">
        <w:rPr>
          <w:rFonts w:cs="Arial"/>
          <w:sz w:val="20"/>
        </w:rPr>
        <w:t> Abs. 3 </w:t>
      </w:r>
      <w:r w:rsidR="00611B99">
        <w:rPr>
          <w:rFonts w:cs="Arial"/>
          <w:sz w:val="20"/>
        </w:rPr>
        <w:t xml:space="preserve">BauGB </w:t>
      </w:r>
      <w:r w:rsidRPr="00744F5D">
        <w:rPr>
          <w:rFonts w:cs="Arial"/>
          <w:sz w:val="20"/>
        </w:rPr>
        <w:t>darauf hingewiesen, dass eine Vereinigung im Sinne des § 4 Abs. 3 Satz 1 Nr. 2 des Umwelt-Rechtsbehelfsgesetzes in einem Rechtsbehelfsverfahren nach § 7 Abs. 2 des Umwelt-Rechtsbehelfsgesetzes gemäß § 7 Abs. 3 Satz 1 des Umwelt-Rechtsbehelfsgesetzes mit allen Einwendungen ausgeschlossen ist, die sie im Rahmen der Auslegungsfrist nicht oder nicht rechtzeitig geltend gemacht hat, aber hätte geltend machen können.</w:t>
      </w:r>
    </w:p>
    <w:p w14:paraId="58E7424E" w14:textId="77777777" w:rsidR="00000B7E" w:rsidRPr="00906220" w:rsidRDefault="00000B7E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b/>
          <w:bCs/>
          <w:i/>
          <w:iCs/>
          <w:sz w:val="20"/>
        </w:rPr>
      </w:pPr>
      <w:r w:rsidRPr="00906220">
        <w:rPr>
          <w:rFonts w:cs="Arial"/>
          <w:b/>
          <w:bCs/>
          <w:i/>
          <w:iCs/>
          <w:sz w:val="20"/>
        </w:rPr>
        <w:t>Datenschutz:</w:t>
      </w:r>
    </w:p>
    <w:p w14:paraId="3AE794E2" w14:textId="59A7CCDD" w:rsidR="00000B7E" w:rsidRPr="00000B7E" w:rsidRDefault="00000B7E" w:rsidP="00000B7E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r w:rsidRPr="00000B7E">
        <w:rPr>
          <w:rFonts w:cs="Arial"/>
          <w:sz w:val="20"/>
        </w:rPr>
        <w:t>Die Verarbeitung personenbezogener Daten erfolgt auf der Grundlage der Art.</w:t>
      </w:r>
      <w:r w:rsidR="00AA3E9D">
        <w:rPr>
          <w:rFonts w:cs="Arial"/>
          <w:sz w:val="20"/>
        </w:rPr>
        <w:t xml:space="preserve"> </w:t>
      </w:r>
      <w:r w:rsidRPr="00000B7E">
        <w:rPr>
          <w:rFonts w:cs="Arial"/>
          <w:sz w:val="20"/>
        </w:rPr>
        <w:t>6 Abs.</w:t>
      </w:r>
      <w:r w:rsidR="00AA3E9D">
        <w:rPr>
          <w:rFonts w:cs="Arial"/>
          <w:sz w:val="20"/>
        </w:rPr>
        <w:t xml:space="preserve"> </w:t>
      </w:r>
      <w:r w:rsidRPr="00000B7E">
        <w:rPr>
          <w:rFonts w:cs="Arial"/>
          <w:sz w:val="20"/>
        </w:rPr>
        <w:t xml:space="preserve">1 Buchstabe e (DSGVO) </w:t>
      </w:r>
      <w:proofErr w:type="spellStart"/>
      <w:r w:rsidRPr="00000B7E">
        <w:rPr>
          <w:rFonts w:cs="Arial"/>
          <w:sz w:val="20"/>
        </w:rPr>
        <w:t>i.V.m</w:t>
      </w:r>
      <w:proofErr w:type="spellEnd"/>
      <w:r w:rsidRPr="00000B7E">
        <w:rPr>
          <w:rFonts w:cs="Arial"/>
          <w:sz w:val="20"/>
        </w:rPr>
        <w:t>. §</w:t>
      </w:r>
      <w:r w:rsidR="00AA3E9D">
        <w:rPr>
          <w:rFonts w:cs="Arial"/>
          <w:sz w:val="20"/>
        </w:rPr>
        <w:t xml:space="preserve"> </w:t>
      </w:r>
      <w:r w:rsidRPr="00000B7E">
        <w:rPr>
          <w:rFonts w:cs="Arial"/>
          <w:sz w:val="20"/>
        </w:rPr>
        <w:t xml:space="preserve">3 BauGB und dem </w:t>
      </w:r>
      <w:proofErr w:type="spellStart"/>
      <w:r w:rsidRPr="00000B7E">
        <w:rPr>
          <w:rFonts w:cs="Arial"/>
          <w:sz w:val="20"/>
        </w:rPr>
        <w:t>BayDSG</w:t>
      </w:r>
      <w:proofErr w:type="spellEnd"/>
      <w:r w:rsidRPr="00000B7E">
        <w:rPr>
          <w:rFonts w:cs="Arial"/>
          <w:sz w:val="20"/>
        </w:rPr>
        <w:t xml:space="preserve">. Sofern Sie Ihre Stellungnahme </w:t>
      </w:r>
      <w:r>
        <w:rPr>
          <w:rFonts w:cs="Arial"/>
          <w:sz w:val="20"/>
        </w:rPr>
        <w:t>o</w:t>
      </w:r>
      <w:r w:rsidRPr="00000B7E">
        <w:rPr>
          <w:rFonts w:cs="Arial"/>
          <w:sz w:val="20"/>
        </w:rPr>
        <w:t>hne Absenderangaben abgeben, erhalten Sie keine Mitteilung über das Ergebnis der Prüfung. Weitere Informationen entnehmen Sie bitte dem Formblatt „Datenschutzrechtliche Informationspflichten im Bauleitplanverfahren“ das ebenfalls öffentlich ausliegt.</w:t>
      </w:r>
    </w:p>
    <w:p w14:paraId="6147872E" w14:textId="106E070A" w:rsidR="00744F5D" w:rsidRPr="00744F5D" w:rsidRDefault="00BF6F1C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cs="Arial"/>
          <w:sz w:val="20"/>
        </w:rPr>
      </w:pPr>
      <w:proofErr w:type="spellStart"/>
      <w:r>
        <w:rPr>
          <w:rFonts w:cs="Arial"/>
          <w:sz w:val="20"/>
        </w:rPr>
        <w:t>Weißdorf</w:t>
      </w:r>
      <w:proofErr w:type="spellEnd"/>
      <w:r w:rsidR="00744F5D" w:rsidRPr="00744F5D">
        <w:rPr>
          <w:rFonts w:cs="Arial"/>
          <w:sz w:val="20"/>
        </w:rPr>
        <w:t xml:space="preserve">, den </w:t>
      </w:r>
      <w:r w:rsidR="00E337C4">
        <w:rPr>
          <w:rFonts w:cs="Arial"/>
          <w:sz w:val="20"/>
        </w:rPr>
        <w:t>12.09.2022</w:t>
      </w:r>
    </w:p>
    <w:p w14:paraId="1019CAD4" w14:textId="77777777" w:rsidR="00744F5D" w:rsidRPr="00744F5D" w:rsidRDefault="00744F5D" w:rsidP="00744F5D">
      <w:pPr>
        <w:tabs>
          <w:tab w:val="left" w:pos="1134"/>
          <w:tab w:val="left" w:pos="4536"/>
          <w:tab w:val="left" w:pos="5670"/>
        </w:tabs>
        <w:overflowPunct w:val="0"/>
        <w:autoSpaceDE w:val="0"/>
        <w:autoSpaceDN w:val="0"/>
        <w:adjustRightInd w:val="0"/>
        <w:spacing w:after="480"/>
        <w:jc w:val="both"/>
        <w:textAlignment w:val="baseline"/>
        <w:rPr>
          <w:rFonts w:cs="Arial"/>
          <w:sz w:val="20"/>
        </w:rPr>
      </w:pPr>
    </w:p>
    <w:p w14:paraId="4886D5B2" w14:textId="2875C97F" w:rsidR="00744F5D" w:rsidRPr="00744F5D" w:rsidRDefault="00744F5D" w:rsidP="00744F5D">
      <w:pPr>
        <w:tabs>
          <w:tab w:val="right" w:pos="8505"/>
        </w:tabs>
        <w:overflowPunct w:val="0"/>
        <w:autoSpaceDE w:val="0"/>
        <w:autoSpaceDN w:val="0"/>
        <w:adjustRightInd w:val="0"/>
        <w:spacing w:after="480"/>
        <w:textAlignment w:val="baseline"/>
        <w:rPr>
          <w:rFonts w:cs="Arial"/>
          <w:sz w:val="20"/>
        </w:rPr>
      </w:pPr>
      <w:r w:rsidRPr="00744F5D">
        <w:rPr>
          <w:rFonts w:ascii="Courier" w:hAnsi="Courier" w:cs="Arial"/>
          <w:sz w:val="20"/>
        </w:rPr>
        <w:t>.................</w:t>
      </w:r>
      <w:r w:rsidRPr="00744F5D">
        <w:rPr>
          <w:rFonts w:cs="Arial"/>
          <w:sz w:val="20"/>
        </w:rPr>
        <w:tab/>
      </w:r>
      <w:r w:rsidRPr="00744F5D">
        <w:rPr>
          <w:rFonts w:ascii="Courier" w:hAnsi="Courier" w:cs="Arial"/>
          <w:sz w:val="20"/>
        </w:rPr>
        <w:t>..........</w:t>
      </w:r>
      <w:r w:rsidRPr="00744F5D">
        <w:rPr>
          <w:rFonts w:cs="Arial"/>
          <w:sz w:val="20"/>
        </w:rPr>
        <w:br/>
      </w:r>
      <w:r w:rsidR="00BF6F1C">
        <w:rPr>
          <w:rFonts w:cs="Arial"/>
          <w:i/>
          <w:iCs/>
          <w:sz w:val="20"/>
        </w:rPr>
        <w:t>H a i n</w:t>
      </w:r>
      <w:r w:rsidRPr="00744F5D">
        <w:rPr>
          <w:rFonts w:cs="Arial"/>
          <w:sz w:val="20"/>
        </w:rPr>
        <w:tab/>
        <w:t>(Dienstsiegel)</w:t>
      </w:r>
      <w:r w:rsidRPr="00744F5D">
        <w:rPr>
          <w:rFonts w:cs="Arial"/>
          <w:sz w:val="20"/>
        </w:rPr>
        <w:br/>
        <w:t>Erster Bürgermeister</w:t>
      </w:r>
    </w:p>
    <w:p w14:paraId="4647E329" w14:textId="6810C4B3" w:rsidR="005B665B" w:rsidRPr="00DF2764" w:rsidRDefault="00B81DBB" w:rsidP="00B935C0">
      <w:pPr>
        <w:jc w:val="both"/>
        <w:rPr>
          <w:rFonts w:cs="Arial"/>
          <w:i/>
          <w:sz w:val="20"/>
          <w:szCs w:val="22"/>
        </w:rPr>
      </w:pPr>
      <w:bookmarkStart w:id="0" w:name="_GoBack"/>
      <w:bookmarkEnd w:id="0"/>
      <w:r>
        <w:rPr>
          <w:rFonts w:cs="Arial"/>
          <w:i/>
          <w:sz w:val="20"/>
          <w:szCs w:val="22"/>
        </w:rPr>
        <w:t>.</w:t>
      </w:r>
    </w:p>
    <w:sectPr w:rsidR="005B665B" w:rsidRPr="00DF276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Standar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B9C"/>
    <w:multiLevelType w:val="hybridMultilevel"/>
    <w:tmpl w:val="DEB8C0EC"/>
    <w:lvl w:ilvl="0" w:tplc="251AC7DC">
      <w:start w:val="6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14D2C"/>
    <w:multiLevelType w:val="hybridMultilevel"/>
    <w:tmpl w:val="DC4860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E6976"/>
    <w:multiLevelType w:val="hybridMultilevel"/>
    <w:tmpl w:val="20301552"/>
    <w:lvl w:ilvl="0" w:tplc="015EC7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626C8"/>
    <w:multiLevelType w:val="hybridMultilevel"/>
    <w:tmpl w:val="DDD8221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7F3167"/>
    <w:multiLevelType w:val="hybridMultilevel"/>
    <w:tmpl w:val="F0662780"/>
    <w:lvl w:ilvl="0" w:tplc="6854E6AC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E34045"/>
    <w:multiLevelType w:val="hybridMultilevel"/>
    <w:tmpl w:val="7AD01A0E"/>
    <w:lvl w:ilvl="0" w:tplc="015EC73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6DD7C74"/>
    <w:multiLevelType w:val="hybridMultilevel"/>
    <w:tmpl w:val="00807C52"/>
    <w:lvl w:ilvl="0" w:tplc="38C09E5E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B0491A"/>
    <w:multiLevelType w:val="hybridMultilevel"/>
    <w:tmpl w:val="504CF1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9D4008"/>
    <w:multiLevelType w:val="hybridMultilevel"/>
    <w:tmpl w:val="3168CD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65B"/>
    <w:rsid w:val="00000B7E"/>
    <w:rsid w:val="00010A7A"/>
    <w:rsid w:val="000453CE"/>
    <w:rsid w:val="000626D7"/>
    <w:rsid w:val="000F4C56"/>
    <w:rsid w:val="0014000B"/>
    <w:rsid w:val="00172E74"/>
    <w:rsid w:val="00190A30"/>
    <w:rsid w:val="001A062C"/>
    <w:rsid w:val="001B18A0"/>
    <w:rsid w:val="001B1CD6"/>
    <w:rsid w:val="001B42A4"/>
    <w:rsid w:val="001F3AD7"/>
    <w:rsid w:val="002077D8"/>
    <w:rsid w:val="00207D78"/>
    <w:rsid w:val="00243791"/>
    <w:rsid w:val="00244135"/>
    <w:rsid w:val="0028236F"/>
    <w:rsid w:val="002B2477"/>
    <w:rsid w:val="002E0C1A"/>
    <w:rsid w:val="002E7A64"/>
    <w:rsid w:val="003216DA"/>
    <w:rsid w:val="00321891"/>
    <w:rsid w:val="00332B66"/>
    <w:rsid w:val="00365F1F"/>
    <w:rsid w:val="003A6F9C"/>
    <w:rsid w:val="003B24A8"/>
    <w:rsid w:val="003C4957"/>
    <w:rsid w:val="003C764F"/>
    <w:rsid w:val="003D4982"/>
    <w:rsid w:val="003E22C4"/>
    <w:rsid w:val="003F6C34"/>
    <w:rsid w:val="00471BDC"/>
    <w:rsid w:val="004B32D1"/>
    <w:rsid w:val="00514389"/>
    <w:rsid w:val="00527976"/>
    <w:rsid w:val="005A3968"/>
    <w:rsid w:val="005B665B"/>
    <w:rsid w:val="005C513D"/>
    <w:rsid w:val="00611B99"/>
    <w:rsid w:val="00637C93"/>
    <w:rsid w:val="00681867"/>
    <w:rsid w:val="006B674F"/>
    <w:rsid w:val="006E50D5"/>
    <w:rsid w:val="006E5636"/>
    <w:rsid w:val="00703AAF"/>
    <w:rsid w:val="00744F5D"/>
    <w:rsid w:val="007C0023"/>
    <w:rsid w:val="007E314B"/>
    <w:rsid w:val="007F2F3B"/>
    <w:rsid w:val="008B32E0"/>
    <w:rsid w:val="008D2E74"/>
    <w:rsid w:val="008D458A"/>
    <w:rsid w:val="008E4600"/>
    <w:rsid w:val="00906220"/>
    <w:rsid w:val="00937FF9"/>
    <w:rsid w:val="009B219A"/>
    <w:rsid w:val="009B4C9E"/>
    <w:rsid w:val="009F4A66"/>
    <w:rsid w:val="00AA2F64"/>
    <w:rsid w:val="00AA3E9D"/>
    <w:rsid w:val="00B81DBB"/>
    <w:rsid w:val="00B845FA"/>
    <w:rsid w:val="00B935C0"/>
    <w:rsid w:val="00BF6BB1"/>
    <w:rsid w:val="00BF6F1C"/>
    <w:rsid w:val="00C4496A"/>
    <w:rsid w:val="00C604AC"/>
    <w:rsid w:val="00CA3AFC"/>
    <w:rsid w:val="00CA6B5C"/>
    <w:rsid w:val="00CF729E"/>
    <w:rsid w:val="00D65A52"/>
    <w:rsid w:val="00D755E3"/>
    <w:rsid w:val="00D84E70"/>
    <w:rsid w:val="00DA0F04"/>
    <w:rsid w:val="00DA195B"/>
    <w:rsid w:val="00DF2764"/>
    <w:rsid w:val="00E337C4"/>
    <w:rsid w:val="00E37F38"/>
    <w:rsid w:val="00E37FA4"/>
    <w:rsid w:val="00E50C72"/>
    <w:rsid w:val="00EC5910"/>
    <w:rsid w:val="00EE2F4C"/>
    <w:rsid w:val="00EF4CEF"/>
    <w:rsid w:val="00F028A1"/>
    <w:rsid w:val="00FB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27388"/>
  <w15:chartTrackingRefBased/>
  <w15:docId w15:val="{3B86E3FA-E79C-4268-A1B2-B5F611B8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A3AFC"/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A3AFC"/>
    <w:pPr>
      <w:keepNext/>
      <w:ind w:left="113" w:right="144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CA3AFC"/>
    <w:pPr>
      <w:keepNext/>
      <w:ind w:left="113" w:right="144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A3AFC"/>
    <w:rPr>
      <w:rFonts w:ascii="Arial" w:hAnsi="Arial"/>
      <w:b/>
      <w:sz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CA3AFC"/>
    <w:rPr>
      <w:rFonts w:ascii="Arial" w:hAnsi="Arial"/>
      <w:b/>
      <w:sz w:val="36"/>
      <w:lang w:eastAsia="de-DE"/>
    </w:rPr>
  </w:style>
  <w:style w:type="paragraph" w:styleId="Listenabsatz">
    <w:name w:val="List Paragraph"/>
    <w:basedOn w:val="Standard"/>
    <w:uiPriority w:val="34"/>
    <w:qFormat/>
    <w:rsid w:val="008B32E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935C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935C0"/>
    <w:rPr>
      <w:rFonts w:ascii="Segoe UI" w:hAnsi="Segoe UI" w:cs="Segoe UI"/>
      <w:sz w:val="18"/>
      <w:szCs w:val="18"/>
      <w:lang w:eastAsia="de-DE"/>
    </w:rPr>
  </w:style>
  <w:style w:type="character" w:styleId="Hyperlink">
    <w:name w:val="Hyperlink"/>
    <w:basedOn w:val="Absatz-Standardschriftart"/>
    <w:uiPriority w:val="99"/>
    <w:unhideWhenUsed/>
    <w:rsid w:val="00E37F38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37F38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EE2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1B1CD6"/>
    <w:rPr>
      <w:rFonts w:ascii="Arial" w:hAnsi="Arial"/>
      <w:sz w:val="22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issdorf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1085</Words>
  <Characters>6837</Characters>
  <Application>Microsoft Office Word</Application>
  <DocSecurity>4</DocSecurity>
  <Lines>56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Hohberger</dc:creator>
  <cp:keywords/>
  <dc:description/>
  <cp:lastModifiedBy>Tiroch Roland</cp:lastModifiedBy>
  <cp:revision>2</cp:revision>
  <cp:lastPrinted>2022-09-12T06:16:00Z</cp:lastPrinted>
  <dcterms:created xsi:type="dcterms:W3CDTF">2022-09-12T08:57:00Z</dcterms:created>
  <dcterms:modified xsi:type="dcterms:W3CDTF">2022-09-12T08:57:00Z</dcterms:modified>
</cp:coreProperties>
</file>